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BB614" w14:textId="77777777" w:rsidR="00C413C1" w:rsidRPr="00D12D84" w:rsidRDefault="00C413C1" w:rsidP="00622DF4">
      <w:pPr>
        <w:spacing w:after="0" w:line="240" w:lineRule="auto"/>
        <w:jc w:val="center"/>
        <w:outlineLvl w:val="0"/>
        <w:rPr>
          <w:rFonts w:ascii="Calibri" w:eastAsia="Times New Roman" w:hAnsi="Calibri" w:cs="Calibri"/>
          <w:b/>
          <w:bCs/>
          <w:kern w:val="36"/>
          <w:sz w:val="20"/>
          <w:szCs w:val="20"/>
          <w:lang w:eastAsia="sk-SK"/>
        </w:rPr>
      </w:pPr>
      <w:r w:rsidRPr="00D12D84">
        <w:rPr>
          <w:rFonts w:ascii="Calibri" w:eastAsia="Times New Roman" w:hAnsi="Calibri" w:cs="Calibri"/>
          <w:b/>
          <w:bCs/>
          <w:kern w:val="36"/>
          <w:sz w:val="20"/>
          <w:szCs w:val="20"/>
          <w:lang w:eastAsia="sk-SK"/>
        </w:rPr>
        <w:t>INFORMÁCIE PRE DOTKNUTÚ OSOBU V SÚVISLOSTI SO ZÍSKAVANÍM A SPRACÚVANÍM OSOBNÝCH ÚDAJOV</w:t>
      </w:r>
    </w:p>
    <w:p w14:paraId="5F6BB615" w14:textId="77777777" w:rsidR="00C413C1" w:rsidRPr="00D12D84" w:rsidRDefault="00C413C1" w:rsidP="00622DF4">
      <w:pPr>
        <w:pBdr>
          <w:bottom w:val="single" w:sz="12" w:space="1" w:color="auto"/>
        </w:pBdr>
        <w:spacing w:after="0" w:line="240" w:lineRule="auto"/>
        <w:jc w:val="center"/>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poskytnuté prevádzkovateľom dotknutej osobe pri získavaní osobných údajov od dotknutej osoby</w:t>
      </w:r>
    </w:p>
    <w:p w14:paraId="5F6BB616" w14:textId="77777777" w:rsidR="004853CD" w:rsidRPr="00D12D84" w:rsidRDefault="004853CD" w:rsidP="00622DF4">
      <w:pPr>
        <w:spacing w:after="0" w:line="240" w:lineRule="auto"/>
        <w:jc w:val="both"/>
        <w:rPr>
          <w:rFonts w:ascii="Calibri" w:eastAsia="Times New Roman" w:hAnsi="Calibri" w:cs="Calibri"/>
          <w:sz w:val="20"/>
          <w:szCs w:val="20"/>
          <w:lang w:eastAsia="sk-SK"/>
        </w:rPr>
      </w:pPr>
    </w:p>
    <w:p w14:paraId="5F6BB617" w14:textId="77777777" w:rsidR="00C413C1" w:rsidRPr="00D12D84" w:rsidRDefault="00C413C1" w:rsidP="00622DF4">
      <w:pPr>
        <w:spacing w:after="0" w:line="240" w:lineRule="auto"/>
        <w:jc w:val="both"/>
        <w:rPr>
          <w:rFonts w:ascii="Calibri" w:eastAsia="Times New Roman" w:hAnsi="Calibri" w:cs="Calibri"/>
          <w:b/>
          <w:bCs/>
          <w:sz w:val="20"/>
          <w:szCs w:val="20"/>
          <w:lang w:eastAsia="sk-SK"/>
        </w:rPr>
      </w:pPr>
      <w:r w:rsidRPr="00D12D84">
        <w:rPr>
          <w:rFonts w:ascii="Calibri" w:eastAsia="Times New Roman" w:hAnsi="Calibri" w:cs="Calibri"/>
          <w:b/>
          <w:bCs/>
          <w:sz w:val="20"/>
          <w:szCs w:val="20"/>
          <w:lang w:eastAsia="sk-SK"/>
        </w:rPr>
        <w:t>Prevádzkovateľ týmto</w:t>
      </w:r>
      <w:r w:rsidRPr="00D12D84">
        <w:rPr>
          <w:rFonts w:ascii="Calibri" w:eastAsia="Times New Roman" w:hAnsi="Calibri" w:cs="Calibri"/>
          <w:sz w:val="20"/>
          <w:szCs w:val="20"/>
          <w:lang w:eastAsia="sk-SK"/>
        </w:rPr>
        <w:t xml:space="preserve"> v súlade s článkom 13 ods. 1. a 2. Nariadenia Európskeho parlamentu a Rady (EÚ) 2016/679 z 27. mája 2016 o ochrane fyzických osôb pri spracúvaní osobných údajov a o voľnom pohybe takýchto údajov, ktorým sa zrušuje smernica 95/46/ES (všeobecné nariadenie o ochrane údajov) (ďalej len „</w:t>
      </w:r>
      <w:r w:rsidRPr="00D12D84">
        <w:rPr>
          <w:rFonts w:ascii="Calibri" w:eastAsia="Times New Roman" w:hAnsi="Calibri" w:cs="Calibri"/>
          <w:b/>
          <w:bCs/>
          <w:sz w:val="20"/>
          <w:szCs w:val="20"/>
          <w:lang w:eastAsia="sk-SK"/>
        </w:rPr>
        <w:t>Nariadenie</w:t>
      </w:r>
      <w:r w:rsidRPr="00D12D84">
        <w:rPr>
          <w:rFonts w:ascii="Calibri" w:eastAsia="Times New Roman" w:hAnsi="Calibri" w:cs="Calibri"/>
          <w:sz w:val="20"/>
          <w:szCs w:val="20"/>
          <w:lang w:eastAsia="sk-SK"/>
        </w:rPr>
        <w:t xml:space="preserve">“) </w:t>
      </w:r>
      <w:r w:rsidRPr="00D12D84">
        <w:rPr>
          <w:rFonts w:ascii="Calibri" w:eastAsia="Times New Roman" w:hAnsi="Calibri" w:cs="Calibri"/>
          <w:b/>
          <w:bCs/>
          <w:sz w:val="20"/>
          <w:szCs w:val="20"/>
          <w:lang w:eastAsia="sk-SK"/>
        </w:rPr>
        <w:t>poskytuje Dotknutej osobe</w:t>
      </w:r>
      <w:r w:rsidRPr="00D12D84">
        <w:rPr>
          <w:rFonts w:ascii="Calibri" w:eastAsia="Times New Roman" w:hAnsi="Calibri" w:cs="Calibri"/>
          <w:sz w:val="20"/>
          <w:szCs w:val="20"/>
          <w:lang w:eastAsia="sk-SK"/>
        </w:rPr>
        <w:t xml:space="preserve">, od ktorej Prevádzkovateľ získava osobné údaje, ktoré sa jej týkajú, </w:t>
      </w:r>
      <w:r w:rsidRPr="00D12D84">
        <w:rPr>
          <w:rFonts w:ascii="Calibri" w:eastAsia="Times New Roman" w:hAnsi="Calibri" w:cs="Calibri"/>
          <w:b/>
          <w:bCs/>
          <w:sz w:val="20"/>
          <w:szCs w:val="20"/>
          <w:lang w:eastAsia="sk-SK"/>
        </w:rPr>
        <w:t>nasledovné informácie:</w:t>
      </w:r>
    </w:p>
    <w:p w14:paraId="5F6BB618" w14:textId="77777777" w:rsidR="001F2CA6" w:rsidRPr="00D12D84" w:rsidRDefault="001F2CA6" w:rsidP="00622DF4">
      <w:pPr>
        <w:spacing w:after="0" w:line="240" w:lineRule="auto"/>
        <w:jc w:val="both"/>
        <w:rPr>
          <w:rFonts w:ascii="Calibri" w:eastAsia="Times New Roman" w:hAnsi="Calibri" w:cs="Calibri"/>
          <w:sz w:val="20"/>
          <w:szCs w:val="20"/>
          <w:lang w:eastAsia="sk-SK"/>
        </w:rPr>
      </w:pPr>
    </w:p>
    <w:p w14:paraId="5F6BB619" w14:textId="77777777"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Totožnosť a kontaktné údaje Prevádzkovateľa:</w:t>
      </w:r>
    </w:p>
    <w:p w14:paraId="5F6BB61A" w14:textId="01501CE9" w:rsidR="00492819" w:rsidRPr="00D12D84" w:rsidRDefault="00492819"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Prevádzkovateľom je </w:t>
      </w:r>
      <w:r w:rsidR="00547A93">
        <w:rPr>
          <w:rFonts w:ascii="Calibri" w:eastAsia="Times New Roman" w:hAnsi="Calibri" w:cs="Calibri"/>
          <w:sz w:val="20"/>
          <w:szCs w:val="20"/>
          <w:lang w:eastAsia="sk-SK"/>
        </w:rPr>
        <w:t xml:space="preserve">obchodná spoločnosť </w:t>
      </w:r>
      <w:r w:rsidR="00DA2A8E">
        <w:rPr>
          <w:rFonts w:ascii="Calibri" w:eastAsia="Times New Roman" w:hAnsi="Calibri" w:cs="Calibri"/>
          <w:sz w:val="20"/>
          <w:szCs w:val="20"/>
          <w:lang w:eastAsia="sk-SK"/>
        </w:rPr>
        <w:t>BC Technik group s.r.o., so sídlom 116, 049 52 Silica, IČO: 52 979 105</w:t>
      </w:r>
      <w:r w:rsidR="00547A93">
        <w:rPr>
          <w:rFonts w:ascii="Calibri" w:eastAsia="Times New Roman" w:hAnsi="Calibri" w:cs="Calibri"/>
          <w:sz w:val="20"/>
          <w:szCs w:val="20"/>
          <w:lang w:eastAsia="sk-SK"/>
        </w:rPr>
        <w:t>,</w:t>
      </w:r>
      <w:r w:rsidRPr="00D12D84">
        <w:rPr>
          <w:rFonts w:ascii="Calibri" w:eastAsia="Times New Roman" w:hAnsi="Calibri" w:cs="Calibri"/>
          <w:sz w:val="20"/>
          <w:szCs w:val="20"/>
          <w:lang w:eastAsia="sk-SK"/>
        </w:rPr>
        <w:t xml:space="preserve"> </w:t>
      </w:r>
      <w:r w:rsidR="00DA2A8E">
        <w:rPr>
          <w:rFonts w:ascii="Calibri" w:eastAsia="Times New Roman" w:hAnsi="Calibri" w:cs="Calibri"/>
          <w:sz w:val="20"/>
          <w:szCs w:val="20"/>
          <w:lang w:eastAsia="sk-SK"/>
        </w:rPr>
        <w:t xml:space="preserve">zapísaná </w:t>
      </w:r>
      <w:r w:rsidRPr="00D12D84">
        <w:rPr>
          <w:rFonts w:ascii="Calibri" w:eastAsia="Times New Roman" w:hAnsi="Calibri" w:cs="Calibri"/>
          <w:sz w:val="20"/>
          <w:szCs w:val="20"/>
          <w:lang w:eastAsia="sk-SK"/>
        </w:rPr>
        <w:t xml:space="preserve">v Obchodnom registri Okresného súdu </w:t>
      </w:r>
      <w:r w:rsidR="00DA2A8E">
        <w:rPr>
          <w:rFonts w:ascii="Calibri" w:eastAsia="Times New Roman" w:hAnsi="Calibri" w:cs="Calibri"/>
          <w:sz w:val="20"/>
          <w:szCs w:val="20"/>
          <w:lang w:eastAsia="sk-SK"/>
        </w:rPr>
        <w:t>Košice I</w:t>
      </w:r>
      <w:r w:rsidRPr="00D12D84">
        <w:rPr>
          <w:rFonts w:ascii="Calibri" w:eastAsia="Times New Roman" w:hAnsi="Calibri" w:cs="Calibri"/>
          <w:sz w:val="20"/>
          <w:szCs w:val="20"/>
          <w:lang w:eastAsia="sk-SK"/>
        </w:rPr>
        <w:t xml:space="preserve">, oddiel: Sro, vložka číslo: </w:t>
      </w:r>
      <w:r w:rsidR="00DA2A8E">
        <w:rPr>
          <w:rFonts w:ascii="Calibri" w:eastAsia="Times New Roman" w:hAnsi="Calibri" w:cs="Calibri"/>
          <w:sz w:val="20"/>
          <w:szCs w:val="20"/>
          <w:lang w:eastAsia="sk-SK"/>
        </w:rPr>
        <w:t>48472/V</w:t>
      </w:r>
      <w:r w:rsidRPr="00D12D84">
        <w:rPr>
          <w:rFonts w:ascii="Calibri" w:eastAsia="Times New Roman" w:hAnsi="Calibri" w:cs="Calibri"/>
          <w:sz w:val="20"/>
          <w:szCs w:val="20"/>
          <w:lang w:eastAsia="sk-SK"/>
        </w:rPr>
        <w:t xml:space="preserve"> štatutárny orgán: </w:t>
      </w:r>
      <w:r w:rsidR="00DA2A8E">
        <w:rPr>
          <w:rFonts w:ascii="Calibri" w:eastAsia="Times New Roman" w:hAnsi="Calibri" w:cs="Calibri"/>
          <w:sz w:val="20"/>
          <w:szCs w:val="20"/>
          <w:lang w:eastAsia="sk-SK"/>
        </w:rPr>
        <w:t>Dušan Cseresznyés, konateľ, Richard Bányász</w:t>
      </w:r>
      <w:r w:rsidRPr="00D12D84">
        <w:rPr>
          <w:rFonts w:ascii="Calibri" w:eastAsia="Times New Roman" w:hAnsi="Calibri" w:cs="Calibri"/>
          <w:sz w:val="20"/>
          <w:szCs w:val="20"/>
          <w:lang w:eastAsia="sk-SK"/>
        </w:rPr>
        <w:t xml:space="preserve">, konateľ, </w:t>
      </w:r>
      <w:r w:rsidRPr="00D12D84">
        <w:rPr>
          <w:rFonts w:ascii="Calibri" w:eastAsia="Times New Roman" w:hAnsi="Calibri" w:cs="Calibri"/>
          <w:sz w:val="20"/>
          <w:szCs w:val="20"/>
          <w:highlight w:val="yellow"/>
          <w:lang w:eastAsia="sk-SK"/>
        </w:rPr>
        <w:t>e-mailová adresa: ........., telefónne číslo: ...........</w:t>
      </w:r>
      <w:r w:rsidRPr="00D12D84">
        <w:rPr>
          <w:rFonts w:ascii="Calibri" w:eastAsia="Times New Roman" w:hAnsi="Calibri" w:cs="Calibri"/>
          <w:sz w:val="20"/>
          <w:szCs w:val="20"/>
          <w:lang w:eastAsia="sk-SK"/>
        </w:rPr>
        <w:t xml:space="preserve"> </w:t>
      </w:r>
    </w:p>
    <w:p w14:paraId="5F6BB61B" w14:textId="77777777" w:rsidR="001F2CA6" w:rsidRPr="00D12D84" w:rsidRDefault="001F2CA6" w:rsidP="00622DF4">
      <w:pPr>
        <w:spacing w:after="0" w:line="240" w:lineRule="auto"/>
        <w:jc w:val="both"/>
        <w:rPr>
          <w:rFonts w:ascii="Calibri" w:eastAsia="Times New Roman" w:hAnsi="Calibri" w:cs="Calibri"/>
          <w:b/>
          <w:bCs/>
          <w:sz w:val="20"/>
          <w:szCs w:val="20"/>
          <w:lang w:eastAsia="sk-SK"/>
        </w:rPr>
      </w:pPr>
    </w:p>
    <w:p w14:paraId="5F6BB61F" w14:textId="77777777"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Kontaktné údaje zodpovednej osoby:</w:t>
      </w:r>
    </w:p>
    <w:p w14:paraId="437076DC" w14:textId="77777777" w:rsidR="00DA2A8E" w:rsidRDefault="00DA2A8E" w:rsidP="00622DF4">
      <w:pPr>
        <w:spacing w:after="0" w:line="240" w:lineRule="auto"/>
        <w:jc w:val="both"/>
        <w:rPr>
          <w:rFonts w:ascii="Calibri" w:eastAsia="Times New Roman" w:hAnsi="Calibri" w:cs="Calibri"/>
          <w:sz w:val="20"/>
          <w:szCs w:val="20"/>
          <w:lang w:eastAsia="sk-SK"/>
        </w:rPr>
      </w:pPr>
      <w:r>
        <w:rPr>
          <w:rFonts w:ascii="Calibri" w:eastAsia="Times New Roman" w:hAnsi="Calibri" w:cs="Calibri"/>
          <w:sz w:val="20"/>
          <w:szCs w:val="20"/>
          <w:lang w:eastAsia="sk-SK"/>
        </w:rPr>
        <w:t>Richard Bányász</w:t>
      </w:r>
      <w:r w:rsidRPr="00D12D84">
        <w:rPr>
          <w:rFonts w:ascii="Calibri" w:eastAsia="Times New Roman" w:hAnsi="Calibri" w:cs="Calibri"/>
          <w:sz w:val="20"/>
          <w:szCs w:val="20"/>
          <w:lang w:eastAsia="sk-SK"/>
        </w:rPr>
        <w:t xml:space="preserve"> </w:t>
      </w:r>
    </w:p>
    <w:p w14:paraId="5F6BB621" w14:textId="6C3EC4EE" w:rsidR="00B215CD" w:rsidRPr="00D12D84" w:rsidRDefault="00B215CD"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Adresa na doručovanie písomností: </w:t>
      </w:r>
      <w:r w:rsidR="00DA2A8E">
        <w:rPr>
          <w:rFonts w:ascii="Calibri" w:eastAsia="Times New Roman" w:hAnsi="Calibri" w:cs="Calibri"/>
          <w:sz w:val="20"/>
          <w:szCs w:val="20"/>
          <w:lang w:eastAsia="sk-SK"/>
        </w:rPr>
        <w:t>116, 049 52 Silica</w:t>
      </w:r>
    </w:p>
    <w:p w14:paraId="5F6BB622" w14:textId="77777777" w:rsidR="00B215CD" w:rsidRPr="00D12D84" w:rsidRDefault="00B215CD"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Email: </w:t>
      </w:r>
      <w:r w:rsidRPr="00D12D84">
        <w:rPr>
          <w:rFonts w:ascii="Calibri" w:eastAsia="Times New Roman" w:hAnsi="Calibri" w:cs="Calibri"/>
          <w:sz w:val="20"/>
          <w:szCs w:val="20"/>
          <w:highlight w:val="yellow"/>
          <w:lang w:eastAsia="sk-SK"/>
        </w:rPr>
        <w:t>....</w:t>
      </w:r>
    </w:p>
    <w:p w14:paraId="5F6BB623" w14:textId="77777777" w:rsidR="00B215CD" w:rsidRPr="00D12D84" w:rsidRDefault="00B215CD"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Telefónne číslo: </w:t>
      </w:r>
      <w:r w:rsidRPr="00D12D84">
        <w:rPr>
          <w:rFonts w:ascii="Calibri" w:eastAsia="Times New Roman" w:hAnsi="Calibri" w:cs="Calibri"/>
          <w:sz w:val="20"/>
          <w:szCs w:val="20"/>
          <w:highlight w:val="yellow"/>
          <w:lang w:eastAsia="sk-SK"/>
        </w:rPr>
        <w:t>....</w:t>
      </w:r>
    </w:p>
    <w:p w14:paraId="5F6BB624" w14:textId="77777777" w:rsidR="0052675B" w:rsidRPr="00D12D84" w:rsidRDefault="0052675B" w:rsidP="00622DF4">
      <w:pPr>
        <w:spacing w:after="0" w:line="240" w:lineRule="auto"/>
        <w:jc w:val="both"/>
        <w:rPr>
          <w:rFonts w:ascii="Calibri" w:eastAsia="Times New Roman" w:hAnsi="Calibri" w:cs="Calibri"/>
          <w:b/>
          <w:bCs/>
          <w:sz w:val="20"/>
          <w:szCs w:val="20"/>
          <w:lang w:eastAsia="sk-SK"/>
        </w:rPr>
      </w:pPr>
    </w:p>
    <w:p w14:paraId="5F6BB625" w14:textId="77777777" w:rsidR="00263D31" w:rsidRDefault="00263D31" w:rsidP="00263D31">
      <w:pPr>
        <w:spacing w:after="0" w:line="276" w:lineRule="auto"/>
        <w:jc w:val="both"/>
        <w:rPr>
          <w:rFonts w:ascii="Calibri" w:hAnsi="Calibri" w:cs="Calibri"/>
          <w:color w:val="7A7A7A"/>
          <w:sz w:val="20"/>
          <w:szCs w:val="20"/>
          <w:shd w:val="clear" w:color="auto" w:fill="FFFFFF"/>
        </w:rPr>
      </w:pPr>
      <w:r>
        <w:rPr>
          <w:rFonts w:ascii="Calibri" w:eastAsia="Times New Roman" w:hAnsi="Calibri" w:cs="Calibri"/>
          <w:b/>
          <w:bCs/>
          <w:sz w:val="20"/>
          <w:szCs w:val="20"/>
          <w:lang w:eastAsia="sk-SK"/>
        </w:rPr>
        <w:t>Spracúvané osobné údaje:</w:t>
      </w:r>
    </w:p>
    <w:p w14:paraId="5F6BB626" w14:textId="3F15E256" w:rsidR="00263D31" w:rsidRDefault="00263D31" w:rsidP="00263D31">
      <w:pPr>
        <w:spacing w:after="0" w:line="276" w:lineRule="auto"/>
        <w:jc w:val="both"/>
        <w:rPr>
          <w:rFonts w:ascii="Calibri" w:eastAsia="Times New Roman" w:hAnsi="Calibri" w:cs="Calibri"/>
          <w:b/>
          <w:bCs/>
          <w:sz w:val="20"/>
          <w:szCs w:val="20"/>
          <w:lang w:eastAsia="sk-SK"/>
        </w:rPr>
      </w:pPr>
      <w:r>
        <w:rPr>
          <w:rFonts w:ascii="Calibri" w:hAnsi="Calibri" w:cs="Calibri"/>
          <w:sz w:val="20"/>
          <w:szCs w:val="20"/>
          <w:shd w:val="clear" w:color="auto" w:fill="FFFFFF"/>
        </w:rPr>
        <w:t>Prevádzkovateľ spracúva, nasledovné osobné údaje: meno, priezvisko, bydlisko</w:t>
      </w:r>
      <w:r w:rsidR="00DA2A8E">
        <w:rPr>
          <w:rFonts w:ascii="Calibri" w:hAnsi="Calibri" w:cs="Calibri"/>
          <w:sz w:val="20"/>
          <w:szCs w:val="20"/>
          <w:shd w:val="clear" w:color="auto" w:fill="FFFFFF"/>
        </w:rPr>
        <w:t>,</w:t>
      </w:r>
      <w:r>
        <w:rPr>
          <w:rFonts w:ascii="Calibri" w:hAnsi="Calibri" w:cs="Calibri"/>
          <w:sz w:val="20"/>
          <w:szCs w:val="20"/>
          <w:shd w:val="clear" w:color="auto" w:fill="FFFFFF"/>
        </w:rPr>
        <w:t xml:space="preserve"> emailová adresa, telefónne číslo</w:t>
      </w:r>
      <w:r w:rsidR="00547A93">
        <w:rPr>
          <w:rFonts w:ascii="Calibri" w:hAnsi="Calibri" w:cs="Calibri"/>
          <w:sz w:val="20"/>
          <w:szCs w:val="20"/>
          <w:shd w:val="clear" w:color="auto" w:fill="FFFFFF"/>
        </w:rPr>
        <w:t>, IP adresa, súbory cookies</w:t>
      </w:r>
      <w:r>
        <w:rPr>
          <w:rFonts w:ascii="Calibri" w:hAnsi="Calibri" w:cs="Calibri"/>
          <w:sz w:val="20"/>
          <w:szCs w:val="20"/>
          <w:shd w:val="clear" w:color="auto" w:fill="FFFFFF"/>
        </w:rPr>
        <w:t>.</w:t>
      </w:r>
    </w:p>
    <w:p w14:paraId="5F6BB627" w14:textId="77777777" w:rsidR="00263D31" w:rsidRDefault="00263D31" w:rsidP="00622DF4">
      <w:pPr>
        <w:spacing w:after="0" w:line="240" w:lineRule="auto"/>
        <w:jc w:val="both"/>
        <w:rPr>
          <w:rFonts w:ascii="Calibri" w:eastAsia="Times New Roman" w:hAnsi="Calibri" w:cs="Calibri"/>
          <w:b/>
          <w:bCs/>
          <w:sz w:val="20"/>
          <w:szCs w:val="20"/>
          <w:lang w:eastAsia="sk-SK"/>
        </w:rPr>
      </w:pPr>
    </w:p>
    <w:p w14:paraId="5F6BB628" w14:textId="77777777"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Účely spracúvania osobných údajov Dotknutej osoby:</w:t>
      </w:r>
    </w:p>
    <w:p w14:paraId="5F6BB629" w14:textId="77777777"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Účelmi spracúvania osobných údajov Dotknutej osoby sú:</w:t>
      </w:r>
    </w:p>
    <w:p w14:paraId="5F6BB62A" w14:textId="77777777" w:rsidR="001F2CA6" w:rsidRPr="00D12D84" w:rsidRDefault="001F2CA6" w:rsidP="00622DF4">
      <w:pPr>
        <w:spacing w:after="0" w:line="240" w:lineRule="auto"/>
        <w:jc w:val="both"/>
        <w:rPr>
          <w:rFonts w:ascii="Calibri" w:eastAsia="Times New Roman" w:hAnsi="Calibri" w:cs="Calibri"/>
          <w:sz w:val="20"/>
          <w:szCs w:val="20"/>
          <w:lang w:eastAsia="sk-SK"/>
        </w:rPr>
      </w:pPr>
    </w:p>
    <w:p w14:paraId="5F6BB62B" w14:textId="77777777" w:rsidR="0001330E" w:rsidRPr="00D12D84" w:rsidRDefault="0001330E" w:rsidP="00622DF4">
      <w:pPr>
        <w:pStyle w:val="Odsekzoznamu"/>
        <w:numPr>
          <w:ilvl w:val="0"/>
          <w:numId w:val="16"/>
        </w:numPr>
        <w:spacing w:after="0" w:line="240" w:lineRule="auto"/>
        <w:jc w:val="both"/>
        <w:rPr>
          <w:rFonts w:ascii="Calibri" w:eastAsia="Times New Roman" w:hAnsi="Calibri" w:cs="Calibri"/>
          <w:sz w:val="20"/>
          <w:szCs w:val="20"/>
          <w:lang w:eastAsia="sk-SK"/>
        </w:rPr>
      </w:pPr>
      <w:bookmarkStart w:id="0" w:name="_Hlk516953610"/>
      <w:r w:rsidRPr="00D12D84">
        <w:rPr>
          <w:rFonts w:ascii="Calibri" w:eastAsia="Times New Roman" w:hAnsi="Calibri" w:cs="Calibri"/>
          <w:sz w:val="20"/>
          <w:szCs w:val="20"/>
          <w:lang w:eastAsia="sk-SK"/>
        </w:rPr>
        <w:t>spracovanie účtovných dokladov</w:t>
      </w:r>
    </w:p>
    <w:p w14:paraId="5F6BB62C" w14:textId="77777777" w:rsidR="00B215CD" w:rsidRPr="00D12D84" w:rsidRDefault="00B215CD" w:rsidP="00622DF4">
      <w:pPr>
        <w:pStyle w:val="Odsekzoznamu"/>
        <w:numPr>
          <w:ilvl w:val="0"/>
          <w:numId w:val="16"/>
        </w:num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plnenie a </w:t>
      </w:r>
      <w:r w:rsidR="0001330E" w:rsidRPr="00D12D84">
        <w:rPr>
          <w:rFonts w:ascii="Calibri" w:eastAsia="Times New Roman" w:hAnsi="Calibri" w:cs="Calibri"/>
          <w:sz w:val="20"/>
          <w:szCs w:val="20"/>
          <w:lang w:eastAsia="sk-SK"/>
        </w:rPr>
        <w:t>evidencia</w:t>
      </w:r>
      <w:r w:rsidR="004729BA" w:rsidRPr="00D12D84">
        <w:rPr>
          <w:rFonts w:ascii="Calibri" w:eastAsia="Times New Roman" w:hAnsi="Calibri" w:cs="Calibri"/>
          <w:sz w:val="20"/>
          <w:szCs w:val="20"/>
          <w:lang w:eastAsia="sk-SK"/>
        </w:rPr>
        <w:t xml:space="preserve"> zmlúv,</w:t>
      </w:r>
    </w:p>
    <w:p w14:paraId="5F6BB62D" w14:textId="77777777" w:rsidR="0001330E" w:rsidRPr="00D12D84" w:rsidRDefault="00B215CD" w:rsidP="00622DF4">
      <w:pPr>
        <w:pStyle w:val="Odsekzoznamu"/>
        <w:numPr>
          <w:ilvl w:val="0"/>
          <w:numId w:val="16"/>
        </w:num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evidencia</w:t>
      </w:r>
      <w:r w:rsidR="0001330E" w:rsidRPr="00D12D84">
        <w:rPr>
          <w:rFonts w:ascii="Calibri" w:eastAsia="Times New Roman" w:hAnsi="Calibri" w:cs="Calibri"/>
          <w:sz w:val="20"/>
          <w:szCs w:val="20"/>
          <w:lang w:eastAsia="sk-SK"/>
        </w:rPr>
        <w:t xml:space="preserve"> klientov a zmluvných partnerov na účely uzatvárania a plnenia zmlúv</w:t>
      </w:r>
    </w:p>
    <w:p w14:paraId="5F6BB62E" w14:textId="77777777" w:rsidR="0001330E" w:rsidRPr="00D12D84" w:rsidRDefault="0001330E" w:rsidP="00622DF4">
      <w:pPr>
        <w:pStyle w:val="Odsekzoznamu"/>
        <w:numPr>
          <w:ilvl w:val="0"/>
          <w:numId w:val="16"/>
        </w:num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archivácia dokumentov v súlade s právnymi predpismi</w:t>
      </w:r>
      <w:r w:rsidRPr="00D12D84">
        <w:rPr>
          <w:rFonts w:ascii="Calibri" w:eastAsia="Times New Roman" w:hAnsi="Calibri" w:cs="Calibri"/>
          <w:sz w:val="20"/>
          <w:szCs w:val="20"/>
          <w:highlight w:val="yellow"/>
          <w:lang w:eastAsia="sk-SK"/>
        </w:rPr>
        <w:t xml:space="preserve"> </w:t>
      </w:r>
    </w:p>
    <w:p w14:paraId="5F6BB62F" w14:textId="77777777" w:rsidR="00B215CD" w:rsidRPr="00D12D84" w:rsidRDefault="00B215CD" w:rsidP="00622DF4">
      <w:pPr>
        <w:pStyle w:val="Odsekzoznamu"/>
        <w:numPr>
          <w:ilvl w:val="0"/>
          <w:numId w:val="16"/>
        </w:num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marketingové aktivity prevádzkovateľa</w:t>
      </w:r>
    </w:p>
    <w:p w14:paraId="5F6BB630" w14:textId="77777777" w:rsidR="00B215CD" w:rsidRPr="00D12D84" w:rsidRDefault="00B215CD" w:rsidP="00622DF4">
      <w:pPr>
        <w:pStyle w:val="Odsekzoznamu"/>
        <w:numPr>
          <w:ilvl w:val="0"/>
          <w:numId w:val="16"/>
        </w:num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korešpondencia a komunikácia</w:t>
      </w:r>
    </w:p>
    <w:bookmarkEnd w:id="0"/>
    <w:p w14:paraId="5F6BB631" w14:textId="77777777" w:rsidR="001F2CA6" w:rsidRPr="00D12D84" w:rsidRDefault="001F2CA6" w:rsidP="00622DF4">
      <w:pPr>
        <w:spacing w:after="0" w:line="240" w:lineRule="auto"/>
        <w:ind w:left="360"/>
        <w:jc w:val="both"/>
        <w:rPr>
          <w:rFonts w:ascii="Calibri" w:eastAsia="Times New Roman" w:hAnsi="Calibri" w:cs="Calibri"/>
          <w:sz w:val="20"/>
          <w:szCs w:val="20"/>
          <w:highlight w:val="yellow"/>
          <w:lang w:eastAsia="sk-SK"/>
        </w:rPr>
      </w:pPr>
    </w:p>
    <w:p w14:paraId="5F6BB632" w14:textId="77777777"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Právny základ spracúvania osobných údajov Dotknutej osoby:</w:t>
      </w:r>
    </w:p>
    <w:p w14:paraId="5F6BB633" w14:textId="77777777" w:rsidR="00B215CD" w:rsidRPr="00D12D84" w:rsidRDefault="00B215CD" w:rsidP="00622DF4">
      <w:pPr>
        <w:spacing w:after="0" w:line="240" w:lineRule="auto"/>
        <w:jc w:val="both"/>
        <w:rPr>
          <w:rFonts w:ascii="Calibri" w:eastAsia="Times New Roman" w:hAnsi="Calibri" w:cs="Calibri"/>
          <w:b/>
          <w:bCs/>
          <w:sz w:val="20"/>
          <w:szCs w:val="20"/>
          <w:lang w:eastAsia="sk-SK"/>
        </w:rPr>
      </w:pPr>
      <w:r w:rsidRPr="00D12D84">
        <w:rPr>
          <w:rFonts w:ascii="Calibri" w:eastAsia="Times New Roman" w:hAnsi="Calibri" w:cs="Calibri"/>
          <w:sz w:val="20"/>
          <w:szCs w:val="20"/>
          <w:lang w:eastAsia="sk-SK"/>
        </w:rPr>
        <w:t xml:space="preserve">Právnym základom spracúvania osobných údajov Dotknutej osoby bude, v závislosti od konkrétnych osobných údajov a  účelu ich spracúvania súhlas Dotknutej osoby so spracovaním osobných údajov, splnenie zákonnej povinnosti prevádzkovateľa, prípadne splnenie zmluvy, zmluvnou stranou ktorej je dotknutá osoba. </w:t>
      </w:r>
    </w:p>
    <w:p w14:paraId="5F6BB634" w14:textId="77777777" w:rsidR="0001330E" w:rsidRPr="00D12D84" w:rsidRDefault="0001330E" w:rsidP="00622DF4">
      <w:pPr>
        <w:spacing w:after="0" w:line="240" w:lineRule="auto"/>
        <w:jc w:val="both"/>
        <w:rPr>
          <w:rFonts w:ascii="Calibri" w:eastAsia="Times New Roman" w:hAnsi="Calibri" w:cs="Calibri"/>
          <w:b/>
          <w:bCs/>
          <w:sz w:val="20"/>
          <w:szCs w:val="20"/>
          <w:lang w:eastAsia="sk-SK"/>
        </w:rPr>
      </w:pPr>
    </w:p>
    <w:p w14:paraId="5F6BB635" w14:textId="77777777" w:rsidR="0052675B" w:rsidRPr="00D12D84" w:rsidRDefault="001F2CA6"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Š</w:t>
      </w:r>
      <w:r w:rsidR="00C413C1" w:rsidRPr="00D12D84">
        <w:rPr>
          <w:rFonts w:ascii="Calibri" w:eastAsia="Times New Roman" w:hAnsi="Calibri" w:cs="Calibri"/>
          <w:b/>
          <w:bCs/>
          <w:sz w:val="20"/>
          <w:szCs w:val="20"/>
          <w:lang w:eastAsia="sk-SK"/>
        </w:rPr>
        <w:t xml:space="preserve">pecifikácia oprávnených záujmov sledovaných Prevádzkovateľom alebo treťou stranou: </w:t>
      </w:r>
      <w:r w:rsidR="008B393C" w:rsidRPr="00D12D84">
        <w:rPr>
          <w:rFonts w:ascii="Calibri" w:eastAsia="Times New Roman" w:hAnsi="Calibri" w:cs="Calibri"/>
          <w:b/>
          <w:bCs/>
          <w:sz w:val="20"/>
          <w:szCs w:val="20"/>
          <w:lang w:eastAsia="sk-SK"/>
        </w:rPr>
        <w:t xml:space="preserve"> </w:t>
      </w:r>
      <w:r w:rsidR="004A4176" w:rsidRPr="00D12D84">
        <w:rPr>
          <w:rFonts w:ascii="Calibri" w:eastAsia="Times New Roman" w:hAnsi="Calibri" w:cs="Calibri"/>
          <w:bCs/>
          <w:sz w:val="20"/>
          <w:szCs w:val="20"/>
          <w:lang w:eastAsia="sk-SK"/>
        </w:rPr>
        <w:t>Neuplatňuje sa.</w:t>
      </w:r>
    </w:p>
    <w:p w14:paraId="5F6BB636" w14:textId="77777777" w:rsidR="001F2CA6" w:rsidRPr="00D12D84" w:rsidRDefault="001F2CA6" w:rsidP="00622DF4">
      <w:pPr>
        <w:spacing w:after="0" w:line="240" w:lineRule="auto"/>
        <w:ind w:left="720"/>
        <w:jc w:val="both"/>
        <w:rPr>
          <w:rFonts w:ascii="Calibri" w:eastAsia="Times New Roman" w:hAnsi="Calibri" w:cs="Calibri"/>
          <w:sz w:val="20"/>
          <w:szCs w:val="20"/>
          <w:lang w:eastAsia="sk-SK"/>
        </w:rPr>
      </w:pPr>
    </w:p>
    <w:p w14:paraId="5F6BB637" w14:textId="77777777"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Príjemcovia alebo kategórie príjemcov osobných údajov:</w:t>
      </w:r>
    </w:p>
    <w:p w14:paraId="5F6BB638" w14:textId="77777777"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Príjemcom osobných údajov Dotknutej osoby budú alebo minimálne môžu byť </w:t>
      </w:r>
      <w:r w:rsidRPr="00D12D84">
        <w:rPr>
          <w:rFonts w:ascii="Calibri" w:eastAsia="Times New Roman" w:hAnsi="Calibri" w:cs="Calibri"/>
          <w:b/>
          <w:bCs/>
          <w:sz w:val="20"/>
          <w:szCs w:val="20"/>
          <w:lang w:eastAsia="sk-SK"/>
        </w:rPr>
        <w:t xml:space="preserve">(i) </w:t>
      </w:r>
      <w:r w:rsidRPr="00D12D84">
        <w:rPr>
          <w:rFonts w:ascii="Calibri" w:eastAsia="Times New Roman" w:hAnsi="Calibri" w:cs="Calibri"/>
          <w:sz w:val="20"/>
          <w:szCs w:val="20"/>
          <w:lang w:eastAsia="sk-SK"/>
        </w:rPr>
        <w:t>štatutárne orgány alebo členovia štatutárnych orgánov Prevádzkovateľa a </w:t>
      </w:r>
      <w:r w:rsidRPr="00D12D84">
        <w:rPr>
          <w:rFonts w:ascii="Calibri" w:eastAsia="Times New Roman" w:hAnsi="Calibri" w:cs="Calibri"/>
          <w:b/>
          <w:bCs/>
          <w:sz w:val="20"/>
          <w:szCs w:val="20"/>
          <w:lang w:eastAsia="sk-SK"/>
        </w:rPr>
        <w:t>(ii)</w:t>
      </w:r>
      <w:r w:rsidRPr="00D12D84">
        <w:rPr>
          <w:rFonts w:ascii="Calibri" w:eastAsia="Times New Roman" w:hAnsi="Calibri" w:cs="Calibri"/>
          <w:sz w:val="20"/>
          <w:szCs w:val="20"/>
          <w:lang w:eastAsia="sk-SK"/>
        </w:rPr>
        <w:t xml:space="preserve"> zamestnanci Prevádzkovateľa</w:t>
      </w:r>
      <w:r w:rsidR="0043085F" w:rsidRPr="00D12D84">
        <w:rPr>
          <w:rFonts w:ascii="Calibri" w:eastAsia="Times New Roman" w:hAnsi="Calibri" w:cs="Calibri"/>
          <w:sz w:val="20"/>
          <w:szCs w:val="20"/>
          <w:lang w:eastAsia="sk-SK"/>
        </w:rPr>
        <w:t xml:space="preserve"> </w:t>
      </w:r>
      <w:r w:rsidR="0043085F" w:rsidRPr="00D12D84">
        <w:rPr>
          <w:rFonts w:ascii="Calibri" w:eastAsia="Times New Roman" w:hAnsi="Calibri" w:cs="Calibri"/>
          <w:b/>
          <w:bCs/>
          <w:sz w:val="20"/>
          <w:szCs w:val="20"/>
          <w:lang w:eastAsia="sk-SK"/>
        </w:rPr>
        <w:t>(i</w:t>
      </w:r>
      <w:r w:rsidR="00B215CD" w:rsidRPr="00D12D84">
        <w:rPr>
          <w:rFonts w:ascii="Calibri" w:eastAsia="Times New Roman" w:hAnsi="Calibri" w:cs="Calibri"/>
          <w:b/>
          <w:bCs/>
          <w:sz w:val="20"/>
          <w:szCs w:val="20"/>
          <w:lang w:eastAsia="sk-SK"/>
        </w:rPr>
        <w:t>ii</w:t>
      </w:r>
      <w:r w:rsidR="0043085F" w:rsidRPr="00D12D84">
        <w:rPr>
          <w:rFonts w:ascii="Calibri" w:eastAsia="Times New Roman" w:hAnsi="Calibri" w:cs="Calibri"/>
          <w:b/>
          <w:bCs/>
          <w:sz w:val="20"/>
          <w:szCs w:val="20"/>
          <w:lang w:eastAsia="sk-SK"/>
        </w:rPr>
        <w:t xml:space="preserve">) </w:t>
      </w:r>
      <w:r w:rsidR="0043085F" w:rsidRPr="00D12D84">
        <w:rPr>
          <w:rFonts w:ascii="Calibri" w:eastAsia="Times New Roman" w:hAnsi="Calibri" w:cs="Calibri"/>
          <w:bCs/>
          <w:sz w:val="20"/>
          <w:szCs w:val="20"/>
          <w:lang w:eastAsia="sk-SK"/>
        </w:rPr>
        <w:t>obchodní zástupcovia prevádzkovateľa a ďalšie osoby spolupracujúce s Prevádzkovateľom pri plnení úloh Prevádzkovateľa</w:t>
      </w:r>
      <w:r w:rsidRPr="00D12D84">
        <w:rPr>
          <w:rFonts w:ascii="Calibri" w:eastAsia="Times New Roman" w:hAnsi="Calibri" w:cs="Calibri"/>
          <w:sz w:val="20"/>
          <w:szCs w:val="20"/>
          <w:lang w:eastAsia="sk-SK"/>
        </w:rPr>
        <w:t>. Na účely tohto dokumentu sa za zamestnancov Prevádzkovateľa budú považovať všetky fyzické osoby vykonávajúce pre Prevádzkovateľa závislú prácu na základe pracovnej zmluvy alebo dohôd o prácach vykonávaných mimo pracovného pomeru.</w:t>
      </w:r>
    </w:p>
    <w:p w14:paraId="5F6BB639" w14:textId="77777777" w:rsidR="001F2CA6" w:rsidRPr="00D12D84" w:rsidRDefault="001F2CA6" w:rsidP="00622DF4">
      <w:pPr>
        <w:spacing w:after="0" w:line="240" w:lineRule="auto"/>
        <w:jc w:val="both"/>
        <w:rPr>
          <w:rFonts w:ascii="Calibri" w:eastAsia="Times New Roman" w:hAnsi="Calibri" w:cs="Calibri"/>
          <w:sz w:val="20"/>
          <w:szCs w:val="20"/>
          <w:lang w:eastAsia="sk-SK"/>
        </w:rPr>
      </w:pPr>
    </w:p>
    <w:p w14:paraId="5F6BB63A" w14:textId="77777777" w:rsidR="0001330E" w:rsidRPr="00D12D84" w:rsidRDefault="0001330E"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Príjemcom osobných údajov Dotknutej osoby budú tiež spolupracovníci prevádzkovateľa, jeho obchodní partneri, dodávatelia a zmluvní partneri, a to najmä: účtovná spoločnosť, spoločnosť poskytujúca prevádzkovateľovi právne služby, spoločnosť poskytujúca prevádzkovateľovi odborné a iné poradenstvo</w:t>
      </w:r>
      <w:r w:rsidR="008B393C" w:rsidRPr="00D12D84">
        <w:rPr>
          <w:rFonts w:ascii="Calibri" w:eastAsia="Times New Roman" w:hAnsi="Calibri" w:cs="Calibri"/>
          <w:sz w:val="20"/>
          <w:szCs w:val="20"/>
          <w:lang w:eastAsia="sk-SK"/>
        </w:rPr>
        <w:t>, spoločnosť zabezpečujúca služby súvisiace s tvorbou a údržbou softwéru.</w:t>
      </w:r>
    </w:p>
    <w:p w14:paraId="5F6BB63B" w14:textId="77777777" w:rsidR="00CC33EC" w:rsidRPr="00D12D84" w:rsidRDefault="00CC33EC" w:rsidP="00622DF4">
      <w:pPr>
        <w:spacing w:after="0" w:line="240" w:lineRule="auto"/>
        <w:jc w:val="both"/>
        <w:rPr>
          <w:rFonts w:ascii="Calibri" w:eastAsia="Times New Roman" w:hAnsi="Calibri" w:cs="Calibri"/>
          <w:sz w:val="20"/>
          <w:szCs w:val="20"/>
          <w:lang w:eastAsia="sk-SK"/>
        </w:rPr>
      </w:pPr>
    </w:p>
    <w:p w14:paraId="5F6BB63C" w14:textId="77777777" w:rsidR="00591183" w:rsidRPr="00D12D84" w:rsidRDefault="00591183"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Príjemcom osobných údajov budú tiež daňový úrad</w:t>
      </w:r>
      <w:r w:rsidR="00B215CD" w:rsidRPr="00D12D84">
        <w:rPr>
          <w:rFonts w:ascii="Calibri" w:eastAsia="Times New Roman" w:hAnsi="Calibri" w:cs="Calibri"/>
          <w:sz w:val="20"/>
          <w:szCs w:val="20"/>
          <w:lang w:eastAsia="sk-SK"/>
        </w:rPr>
        <w:t>, zdravotné poisťovne, sociálna poisťovňa</w:t>
      </w:r>
      <w:r w:rsidRPr="00D12D84">
        <w:rPr>
          <w:rFonts w:ascii="Calibri" w:eastAsia="Times New Roman" w:hAnsi="Calibri" w:cs="Calibri"/>
          <w:sz w:val="20"/>
          <w:szCs w:val="20"/>
          <w:lang w:eastAsia="sk-SK"/>
        </w:rPr>
        <w:t xml:space="preserve"> a ďalšie štátne orgány, v zákonom stanovených prípadoch.</w:t>
      </w:r>
    </w:p>
    <w:p w14:paraId="5F6BB63D" w14:textId="77777777" w:rsidR="001F2CA6" w:rsidRPr="00D12D84" w:rsidRDefault="001F2CA6" w:rsidP="00622DF4">
      <w:pPr>
        <w:spacing w:after="0" w:line="240" w:lineRule="auto"/>
        <w:jc w:val="both"/>
        <w:rPr>
          <w:rFonts w:ascii="Calibri" w:eastAsia="Times New Roman" w:hAnsi="Calibri" w:cs="Calibri"/>
          <w:sz w:val="20"/>
          <w:szCs w:val="20"/>
          <w:lang w:eastAsia="sk-SK"/>
        </w:rPr>
      </w:pPr>
    </w:p>
    <w:p w14:paraId="5F6BB63E" w14:textId="77777777" w:rsidR="001F2CA6"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 xml:space="preserve">Informácia o zamýšľanom prenose osobných údajov do tretej krajiny: </w:t>
      </w:r>
      <w:r w:rsidR="002663B4" w:rsidRPr="00D12D84">
        <w:rPr>
          <w:rFonts w:ascii="Calibri" w:eastAsia="Times New Roman" w:hAnsi="Calibri" w:cs="Calibri"/>
          <w:sz w:val="20"/>
          <w:szCs w:val="20"/>
          <w:lang w:eastAsia="sk-SK"/>
        </w:rPr>
        <w:t>Neuskutočňuje sa.</w:t>
      </w:r>
    </w:p>
    <w:p w14:paraId="5CC37482" w14:textId="77777777" w:rsidR="00547A93" w:rsidRDefault="00547A93" w:rsidP="00622DF4">
      <w:pPr>
        <w:spacing w:after="0" w:line="240" w:lineRule="auto"/>
        <w:jc w:val="both"/>
        <w:rPr>
          <w:rFonts w:ascii="Calibri" w:eastAsia="Times New Roman" w:hAnsi="Calibri" w:cs="Calibri"/>
          <w:b/>
          <w:bCs/>
          <w:sz w:val="20"/>
          <w:szCs w:val="20"/>
          <w:lang w:eastAsia="sk-SK"/>
        </w:rPr>
      </w:pPr>
    </w:p>
    <w:p w14:paraId="5F6BB63F" w14:textId="2E71BF45"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Doba uchovávania osobných údajov:</w:t>
      </w:r>
    </w:p>
    <w:p w14:paraId="5F6BB640" w14:textId="77777777" w:rsidR="001F2CA6" w:rsidRPr="00D12D84" w:rsidRDefault="0043085F"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Osobné údaje budú v súlade s právnymi predpismi uchovávané na nevyhnutný čas, na ktorý budú potrebné na účely plnenia zmluvy a ich následnej archivácie.</w:t>
      </w:r>
    </w:p>
    <w:p w14:paraId="5F6BB641" w14:textId="77777777" w:rsidR="001F2CA6" w:rsidRPr="00D12D84" w:rsidRDefault="001F2CA6" w:rsidP="00622DF4">
      <w:pPr>
        <w:spacing w:after="0" w:line="240" w:lineRule="auto"/>
        <w:jc w:val="both"/>
        <w:rPr>
          <w:rFonts w:ascii="Calibri" w:eastAsia="Times New Roman" w:hAnsi="Calibri" w:cs="Calibri"/>
          <w:sz w:val="20"/>
          <w:szCs w:val="20"/>
          <w:lang w:eastAsia="sk-SK"/>
        </w:rPr>
      </w:pPr>
    </w:p>
    <w:p w14:paraId="5F6BB642"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Poučenie o existencii relevantných práv Dotknutej osoby:</w:t>
      </w:r>
    </w:p>
    <w:p w14:paraId="5F6BB643"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Dotknutá osoba má okrem iného nasledovné práva:</w:t>
      </w:r>
    </w:p>
    <w:p w14:paraId="5F6BB644"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45"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a)      </w:t>
      </w:r>
      <w:r w:rsidRPr="00D12D84">
        <w:rPr>
          <w:rFonts w:ascii="Calibri" w:eastAsia="Times New Roman" w:hAnsi="Calibri" w:cs="Calibri"/>
          <w:b/>
          <w:bCs/>
          <w:sz w:val="20"/>
          <w:szCs w:val="20"/>
          <w:lang w:eastAsia="sk-SK"/>
        </w:rPr>
        <w:t xml:space="preserve">právo Dotknutej osoby na prístup k údajom podľa článku 15 Nariadenia, </w:t>
      </w:r>
      <w:r w:rsidRPr="00D12D84">
        <w:rPr>
          <w:rFonts w:ascii="Calibri" w:eastAsia="Times New Roman" w:hAnsi="Calibri" w:cs="Calibri"/>
          <w:sz w:val="20"/>
          <w:szCs w:val="20"/>
          <w:lang w:eastAsia="sk-SK"/>
        </w:rPr>
        <w:t>ktorého obsahom je:</w:t>
      </w:r>
    </w:p>
    <w:p w14:paraId="5F6BB646"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47" w14:textId="77777777" w:rsidR="00D12D84" w:rsidRPr="00D12D84" w:rsidRDefault="00D12D84" w:rsidP="00D12D84">
      <w:pPr>
        <w:pStyle w:val="Odsekzoznamu"/>
        <w:numPr>
          <w:ilvl w:val="0"/>
          <w:numId w:val="28"/>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získať od Prevádzkovateľa potvrdenie o tom, či sa spracúvajú osobné údaje, ktoré sa týkajú Dotknutej osoby;</w:t>
      </w:r>
    </w:p>
    <w:p w14:paraId="5F6BB648" w14:textId="77777777" w:rsidR="00D12D84" w:rsidRPr="00D12D84" w:rsidRDefault="00D12D84" w:rsidP="00D12D84">
      <w:pPr>
        <w:pStyle w:val="Odsekzoznamu"/>
        <w:numPr>
          <w:ilvl w:val="0"/>
          <w:numId w:val="28"/>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v prípade, že sú osobné údaje Dotknutej osoby spracúvané, právo získať prístup k spracúvaným osobným údajom a právo získať tieto informácie:</w:t>
      </w:r>
    </w:p>
    <w:p w14:paraId="5F6BB649" w14:textId="77777777" w:rsidR="00D12D84" w:rsidRPr="00D12D84" w:rsidRDefault="00D12D84" w:rsidP="00D12D84">
      <w:pPr>
        <w:spacing w:after="0" w:line="276" w:lineRule="auto"/>
        <w:ind w:firstLine="993"/>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informáciu o účeloch spracúvania;</w:t>
      </w:r>
    </w:p>
    <w:p w14:paraId="5F6BB64A"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                     -        informáciu o kategóriách dotknutých osobných údajov;</w:t>
      </w:r>
    </w:p>
    <w:p w14:paraId="5F6BB64B" w14:textId="77777777" w:rsidR="00D12D84" w:rsidRPr="00D12D84" w:rsidRDefault="00D12D84" w:rsidP="00D12D84">
      <w:pPr>
        <w:spacing w:after="0" w:line="276" w:lineRule="auto"/>
        <w:ind w:left="1418"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informáciu o príjemcoch alebo kategóriách príjemcov, ktorým boli alebo budú osobné údaje poskytnuté, najmä v prípade príjemcov v tretích krajinách alebo medzinárodných organizácií;</w:t>
      </w:r>
    </w:p>
    <w:p w14:paraId="5F6BB64C" w14:textId="77777777" w:rsidR="00D12D84" w:rsidRPr="00D12D84" w:rsidRDefault="00D12D84" w:rsidP="00D12D84">
      <w:pPr>
        <w:spacing w:after="0" w:line="276" w:lineRule="auto"/>
        <w:ind w:left="1418"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ak je to možné, informáciu o predpokladanej dobe uchovávania osobných údajov alebo, ak to nie je možné, informáciu o kritériách na jej určenie;</w:t>
      </w:r>
    </w:p>
    <w:p w14:paraId="5F6BB64D" w14:textId="77777777" w:rsidR="00D12D84" w:rsidRPr="00D12D84" w:rsidRDefault="00D12D84" w:rsidP="00D12D84">
      <w:pPr>
        <w:spacing w:after="0" w:line="276" w:lineRule="auto"/>
        <w:ind w:left="1418"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informáciu o existencii práva požadovať od Prevádzkovateľa opravu osobných údajov týkajúcich sa Dotknutej osoby alebo ich vymazanie alebo obmedzenie spracúvania a o existencii práva namietať proti takémuto spracúvaniu;</w:t>
      </w:r>
    </w:p>
    <w:p w14:paraId="5F6BB64E" w14:textId="77777777" w:rsidR="00D12D84" w:rsidRPr="00D12D84" w:rsidRDefault="00D12D84" w:rsidP="00D12D84">
      <w:pPr>
        <w:spacing w:after="0" w:line="276" w:lineRule="auto"/>
        <w:ind w:left="1418"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informáciu o práve podať sťažnosť dozornému orgánu;</w:t>
      </w:r>
    </w:p>
    <w:p w14:paraId="5F6BB64F" w14:textId="77777777" w:rsidR="00D12D84" w:rsidRPr="00D12D84" w:rsidRDefault="00D12D84" w:rsidP="00D12D84">
      <w:pPr>
        <w:spacing w:after="0" w:line="276" w:lineRule="auto"/>
        <w:ind w:left="1418"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ak sa osobné údaje nezískali od Dotknutej osoby, akékoľvek dostupné informácie, pokiaľ ide o ich zdroj;</w:t>
      </w:r>
    </w:p>
    <w:p w14:paraId="5F6BB650" w14:textId="77777777" w:rsidR="00D12D84" w:rsidRPr="00D12D84" w:rsidRDefault="00D12D84" w:rsidP="00D12D84">
      <w:pPr>
        <w:spacing w:after="0" w:line="276" w:lineRule="auto"/>
        <w:ind w:left="1418"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informáciu o existencii automatizovaného rozhodovania vrátane profilovania uvedeného v článku 22 ods. 1. a 4. Nariadenia a v týchto prípadoch aspoň zmysluplné informácie o použitom postupe, ako aj význame a predpokladaných dôsledkoch takéhoto spracúvania osobných údajov pre Dotknutú osobu;</w:t>
      </w:r>
    </w:p>
    <w:p w14:paraId="5F6BB651"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52" w14:textId="77777777" w:rsidR="00D12D84" w:rsidRPr="00D12D84" w:rsidRDefault="00D12D84" w:rsidP="00D12D84">
      <w:pPr>
        <w:pStyle w:val="Odsekzoznamu"/>
        <w:numPr>
          <w:ilvl w:val="0"/>
          <w:numId w:val="28"/>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byť informovaný o primeraných zárukách podľa článku 46 Nariadenia, týkajúcich sa prenosu osobných údajov, ak sa osobné údaje prenášajú do tretej krajiny alebo medzinárodnej organizácii;</w:t>
      </w:r>
    </w:p>
    <w:p w14:paraId="5F6BB653" w14:textId="77777777" w:rsidR="00D12D84" w:rsidRPr="00D12D84" w:rsidRDefault="00D12D84" w:rsidP="00D12D84">
      <w:pPr>
        <w:pStyle w:val="Odsekzoznamu"/>
        <w:numPr>
          <w:ilvl w:val="0"/>
          <w:numId w:val="28"/>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na poskytnutie kópie osobných údajov, ktoré sa spracúvajú, avšak za dodržania podmienky, že právo na poskytnutie kópie spracúvaných osobných údajov nesmie mať nepriaznivé dôsledky na práva a slobody iných;</w:t>
      </w:r>
    </w:p>
    <w:p w14:paraId="5F6BB654"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55"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b) právo Dotknutej osoby na opravu podľa článku 16 Nariadenia,</w:t>
      </w:r>
      <w:r w:rsidRPr="00D12D84">
        <w:rPr>
          <w:rFonts w:ascii="Calibri" w:eastAsia="Times New Roman" w:hAnsi="Calibri" w:cs="Calibri"/>
          <w:sz w:val="20"/>
          <w:szCs w:val="20"/>
          <w:lang w:eastAsia="sk-SK"/>
        </w:rPr>
        <w:t xml:space="preserve"> ktorého obsahom je:</w:t>
      </w:r>
    </w:p>
    <w:p w14:paraId="5F6BB656"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57" w14:textId="77777777" w:rsidR="00D12D84" w:rsidRPr="00D12D84" w:rsidRDefault="00D12D84" w:rsidP="00D12D84">
      <w:pPr>
        <w:pStyle w:val="Odsekzoznamu"/>
        <w:numPr>
          <w:ilvl w:val="0"/>
          <w:numId w:val="29"/>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na to, aby Prevádzkovateľ bez zbytočného odkladu opravil nesprávne osobné údaje, ktoré sa týkajú Dotknutej osoby;</w:t>
      </w:r>
    </w:p>
    <w:p w14:paraId="5F6BB658" w14:textId="77777777" w:rsidR="00D12D84" w:rsidRPr="00D12D84" w:rsidRDefault="00D12D84" w:rsidP="00D12D84">
      <w:pPr>
        <w:pStyle w:val="Odsekzoznamu"/>
        <w:numPr>
          <w:ilvl w:val="0"/>
          <w:numId w:val="29"/>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na doplnenie neúplných osobných údajov Dotknutej osoby, a to aj prostredníctvom poskytnutia doplnkového vyhlásenia Dotknutej osoby;</w:t>
      </w:r>
    </w:p>
    <w:p w14:paraId="5F6BB659"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5A" w14:textId="77777777" w:rsidR="00D12D84" w:rsidRPr="00D12D84" w:rsidRDefault="00D12D84" w:rsidP="00D12D84">
      <w:pPr>
        <w:spacing w:after="0" w:line="276" w:lineRule="auto"/>
        <w:jc w:val="both"/>
        <w:rPr>
          <w:rFonts w:ascii="Calibri" w:eastAsia="Times New Roman" w:hAnsi="Calibri" w:cs="Calibri"/>
          <w:b/>
          <w:bCs/>
          <w:sz w:val="20"/>
          <w:szCs w:val="20"/>
          <w:lang w:eastAsia="sk-SK"/>
        </w:rPr>
      </w:pPr>
      <w:r w:rsidRPr="00D12D84">
        <w:rPr>
          <w:rFonts w:ascii="Calibri" w:eastAsia="Times New Roman" w:hAnsi="Calibri" w:cs="Calibri"/>
          <w:b/>
          <w:bCs/>
          <w:sz w:val="20"/>
          <w:szCs w:val="20"/>
          <w:lang w:eastAsia="sk-SK"/>
        </w:rPr>
        <w:t xml:space="preserve">c) právo Dotknutej osoby na vymazanie osobných údajov (tzv. právo „na zabudnutie“) podľa článku 17    </w:t>
      </w:r>
    </w:p>
    <w:p w14:paraId="5F6BB65B"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 xml:space="preserve">    Nariadenia,</w:t>
      </w:r>
      <w:r w:rsidRPr="00D12D84">
        <w:rPr>
          <w:rFonts w:ascii="Calibri" w:eastAsia="Times New Roman" w:hAnsi="Calibri" w:cs="Calibri"/>
          <w:sz w:val="20"/>
          <w:szCs w:val="20"/>
          <w:lang w:eastAsia="sk-SK"/>
        </w:rPr>
        <w:t xml:space="preserve"> ktorého obsahom je:</w:t>
      </w:r>
    </w:p>
    <w:p w14:paraId="5F6BB65C"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5D" w14:textId="77777777" w:rsidR="00D12D84" w:rsidRPr="00D12D84" w:rsidRDefault="00D12D84" w:rsidP="00D12D84">
      <w:pPr>
        <w:spacing w:after="0" w:line="276" w:lineRule="auto"/>
        <w:ind w:left="1134" w:hanging="708"/>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lastRenderedPageBreak/>
        <w:t>(i)          právo dosiahnuť u Prevádzkovateľa bez zbytočného odkladu vymazanie osobných údajov, ktoré sa týkajú Dotknutej osoby, ak je splnený niektorý z týchto dôvodov:</w:t>
      </w:r>
    </w:p>
    <w:p w14:paraId="5F6BB65E" w14:textId="77777777" w:rsidR="00D12D84" w:rsidRPr="00D12D84" w:rsidRDefault="00D12D84" w:rsidP="00D12D84">
      <w:pPr>
        <w:spacing w:after="0" w:line="276" w:lineRule="auto"/>
        <w:ind w:left="1560" w:hanging="426"/>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osobné údaje už nie sú potrebné na účely, na ktoré sa získavali alebo inak spracúvali;</w:t>
      </w:r>
    </w:p>
    <w:p w14:paraId="5F6BB65F" w14:textId="77777777" w:rsidR="00D12D84" w:rsidRPr="00D12D84" w:rsidRDefault="00D12D84" w:rsidP="00D12D84">
      <w:pPr>
        <w:spacing w:after="0" w:line="276" w:lineRule="auto"/>
        <w:ind w:left="1560" w:hanging="426"/>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Dotknutá osoba odvolá súhlas, na základe ktorého sa spracúvanie vykonáva, a to za splnenia podmienky, že neexistuje iný právny základ pre spracúvanie osobných údajov;</w:t>
      </w:r>
    </w:p>
    <w:p w14:paraId="5F6BB660" w14:textId="77777777" w:rsidR="00D12D84" w:rsidRPr="00D12D84" w:rsidRDefault="00D12D84" w:rsidP="00D12D84">
      <w:pPr>
        <w:spacing w:after="0" w:line="276" w:lineRule="auto"/>
        <w:ind w:left="1560" w:hanging="426"/>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Dotknutá osoba namieta voči spracúvaniu osobných údajov podľa článku 21 ods. 1. Nariadenia a neprevažujú žiadne oprávnené dôvody na spracúvanie osobných údajov alebo Dotknutá osoba namieta voči spracúvaniu osobných údajov podľa článku 21 ods. 2. Nariadenia;</w:t>
      </w:r>
    </w:p>
    <w:p w14:paraId="5F6BB661" w14:textId="77777777" w:rsidR="00D12D84" w:rsidRPr="00D12D84" w:rsidRDefault="00D12D84" w:rsidP="00D12D84">
      <w:pPr>
        <w:spacing w:after="0" w:line="276" w:lineRule="auto"/>
        <w:ind w:left="1560" w:hanging="426"/>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osobné údaje sa spracúvali nezákonne;</w:t>
      </w:r>
    </w:p>
    <w:p w14:paraId="5F6BB662" w14:textId="77777777" w:rsidR="00D12D84" w:rsidRPr="00D12D84" w:rsidRDefault="00D12D84" w:rsidP="00D12D84">
      <w:pPr>
        <w:spacing w:after="0" w:line="276" w:lineRule="auto"/>
        <w:ind w:left="1560" w:hanging="426"/>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osobné údaje musia byť vymazané, aby sa splnila zákonná povinnosť podľa práva Európskej únie alebo práva členského štátu, ktorému Prevádzkovateľ podlieha;</w:t>
      </w:r>
    </w:p>
    <w:p w14:paraId="5F6BB663" w14:textId="77777777" w:rsidR="00D12D84" w:rsidRPr="00D12D84" w:rsidRDefault="00D12D84" w:rsidP="00D12D84">
      <w:pPr>
        <w:spacing w:after="0" w:line="276" w:lineRule="auto"/>
        <w:ind w:left="1560" w:hanging="426"/>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osobné údaje sa získavali v súvislosti s ponukou služieb informačnej spoločnosti podľa článku 8 ods. 1. Nariadenia;</w:t>
      </w:r>
    </w:p>
    <w:p w14:paraId="5F6BB664"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65" w14:textId="77777777" w:rsidR="00D12D84" w:rsidRPr="00D12D84" w:rsidRDefault="00D12D84" w:rsidP="00D12D84">
      <w:pPr>
        <w:pStyle w:val="Odsekzoznamu"/>
        <w:numPr>
          <w:ilvl w:val="0"/>
          <w:numId w:val="30"/>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aby Prevádzkovateľ, ktorý zverejnil osobné údaje Dotknutej osoby, so zreteľom na dostupnú technológiu a náklady na vykonanie opatrení podnikol primerané opatrenia vrátane technických opatrení, aby informoval iných prevádzkovateľov, ktorí vykonávajú spracúvanie osobných údajov, že Dotknutá osoba ich žiada, aby vymazali všetky odkazy na tieto osobné údaje, ich kópiu alebo repliky;</w:t>
      </w:r>
    </w:p>
    <w:p w14:paraId="5F6BB666"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67"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sz w:val="20"/>
          <w:szCs w:val="20"/>
          <w:lang w:eastAsia="sk-SK"/>
        </w:rPr>
        <w:t xml:space="preserve">pritom platí, že </w:t>
      </w:r>
      <w:r w:rsidRPr="00D12D84">
        <w:rPr>
          <w:rFonts w:ascii="Calibri" w:eastAsia="Times New Roman" w:hAnsi="Calibri" w:cs="Calibri"/>
          <w:b/>
          <w:bCs/>
          <w:sz w:val="20"/>
          <w:szCs w:val="20"/>
          <w:lang w:eastAsia="sk-SK"/>
        </w:rPr>
        <w:t>právo na vymazanie osobných údajov s obsahom práv podľa článku 17 ods. 1. a 2. Nariadenia</w:t>
      </w:r>
      <w:r w:rsidRPr="00D12D84">
        <w:rPr>
          <w:rFonts w:ascii="Calibri" w:eastAsia="Times New Roman" w:hAnsi="Calibri" w:cs="Calibri"/>
          <w:sz w:val="20"/>
          <w:szCs w:val="20"/>
          <w:lang w:eastAsia="sk-SK"/>
        </w:rPr>
        <w:t xml:space="preserve"> [t.j. s obsahom práv podľa (i) a (ii) tohto písm. c) bodu J. tohto dokumentu] </w:t>
      </w:r>
      <w:r w:rsidRPr="00D12D84">
        <w:rPr>
          <w:rFonts w:ascii="Calibri" w:eastAsia="Times New Roman" w:hAnsi="Calibri" w:cs="Calibri"/>
          <w:b/>
          <w:bCs/>
          <w:sz w:val="20"/>
          <w:szCs w:val="20"/>
          <w:lang w:eastAsia="sk-SK"/>
        </w:rPr>
        <w:t>nevznikne</w:t>
      </w:r>
      <w:r w:rsidRPr="00D12D84">
        <w:rPr>
          <w:rFonts w:ascii="Calibri" w:eastAsia="Times New Roman" w:hAnsi="Calibri" w:cs="Calibri"/>
          <w:b/>
          <w:sz w:val="20"/>
          <w:szCs w:val="20"/>
          <w:lang w:eastAsia="sk-SK"/>
        </w:rPr>
        <w:t>, pokiaľ je spracúvanie osobných údajov potrebné:</w:t>
      </w:r>
    </w:p>
    <w:p w14:paraId="5F6BB668" w14:textId="77777777" w:rsidR="00D12D84" w:rsidRPr="00D12D84" w:rsidRDefault="00D12D84" w:rsidP="00D12D84">
      <w:pPr>
        <w:pStyle w:val="Odsekzoznamu"/>
        <w:numPr>
          <w:ilvl w:val="0"/>
          <w:numId w:val="31"/>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na uplatnenie práva na slobodu prejavu a na informácie;</w:t>
      </w:r>
    </w:p>
    <w:p w14:paraId="5F6BB669" w14:textId="77777777" w:rsidR="00D12D84" w:rsidRPr="00D12D84" w:rsidRDefault="00D12D84" w:rsidP="00D12D84">
      <w:pPr>
        <w:numPr>
          <w:ilvl w:val="0"/>
          <w:numId w:val="31"/>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na splnenie zákonnej povinnosti, ktorá si vyžaduje spracúvanie podľa práva Európskej únie alebo práva členského štátu, ktorému Prevádzkovateľ podlieha, alebo na splnenie úlohy realizovanej vo verejnom záujme alebo pri výkone verejnej moci zverenej Prevádzkovateľovi;</w:t>
      </w:r>
    </w:p>
    <w:p w14:paraId="5F6BB66A" w14:textId="77777777" w:rsidR="00D12D84" w:rsidRPr="00D12D84" w:rsidRDefault="00D12D84" w:rsidP="00D12D84">
      <w:pPr>
        <w:numPr>
          <w:ilvl w:val="0"/>
          <w:numId w:val="31"/>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z dôvodov verejného záujmu v oblasti verejného zdravia v súlade s článkom 9 ods. 2. písm. h) a i) Nariadenia, ako aj článkom 9 ods. 3. Nariadenia;</w:t>
      </w:r>
    </w:p>
    <w:p w14:paraId="5F6BB66B" w14:textId="77777777" w:rsidR="00D12D84" w:rsidRPr="00D12D84" w:rsidRDefault="00D12D84" w:rsidP="00D12D84">
      <w:pPr>
        <w:numPr>
          <w:ilvl w:val="0"/>
          <w:numId w:val="31"/>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na účely archivácie vo verejnom záujme, na účely vedeckého alebo historického výskumu či na štatistické účely podľa článku 89 ods. 1. Nariadenia, pokiaľ je pravdepodobné, že právo uvedené v článku 17 ods. 1. Nariadenia znemožní alebo závažným spôsobom sťaží dosiahnutie cieľov takéhoto spracúvania osobných údajov; alebo</w:t>
      </w:r>
    </w:p>
    <w:p w14:paraId="5F6BB66C" w14:textId="77777777" w:rsidR="00D12D84" w:rsidRPr="00D12D84" w:rsidRDefault="00D12D84" w:rsidP="00D12D84">
      <w:pPr>
        <w:numPr>
          <w:ilvl w:val="0"/>
          <w:numId w:val="31"/>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na preukazovanie, uplatňovanie alebo obhajovanie právnych nárokov;</w:t>
      </w:r>
    </w:p>
    <w:p w14:paraId="5F6BB66D"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6E"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d) právo Dotknutej osoby na obmedzenie spracúvania osobných údajov podľa článku 18 Nariadenia,</w:t>
      </w:r>
      <w:r w:rsidRPr="00D12D84">
        <w:rPr>
          <w:rFonts w:ascii="Calibri" w:eastAsia="Times New Roman" w:hAnsi="Calibri" w:cs="Calibri"/>
          <w:sz w:val="20"/>
          <w:szCs w:val="20"/>
          <w:lang w:eastAsia="sk-SK"/>
        </w:rPr>
        <w:t xml:space="preserve">    </w:t>
      </w:r>
    </w:p>
    <w:p w14:paraId="5F6BB66F" w14:textId="77777777" w:rsidR="00D12D84" w:rsidRPr="00D12D84" w:rsidRDefault="00D12D84" w:rsidP="00D12D84">
      <w:pPr>
        <w:spacing w:after="0" w:line="276" w:lineRule="auto"/>
        <w:jc w:val="both"/>
        <w:rPr>
          <w:rFonts w:ascii="Calibri" w:eastAsia="Times New Roman" w:hAnsi="Calibri" w:cs="Calibri"/>
          <w:b/>
          <w:sz w:val="20"/>
          <w:szCs w:val="20"/>
          <w:lang w:eastAsia="sk-SK"/>
        </w:rPr>
      </w:pPr>
      <w:r w:rsidRPr="00D12D84">
        <w:rPr>
          <w:rFonts w:ascii="Calibri" w:eastAsia="Times New Roman" w:hAnsi="Calibri" w:cs="Calibri"/>
          <w:b/>
          <w:sz w:val="20"/>
          <w:szCs w:val="20"/>
          <w:lang w:eastAsia="sk-SK"/>
        </w:rPr>
        <w:t xml:space="preserve">     ktorého obsahom je:</w:t>
      </w:r>
    </w:p>
    <w:p w14:paraId="5F6BB670"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71" w14:textId="77777777" w:rsidR="00D12D84" w:rsidRPr="00D12D84" w:rsidRDefault="00D12D84" w:rsidP="00D12D84">
      <w:pPr>
        <w:spacing w:after="0" w:line="276" w:lineRule="auto"/>
        <w:ind w:left="1134" w:hanging="708"/>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(i)          právo na to, aby Prevádzkovateľ obmedzil spracúvanie osobných údajov, pokiaľ ide o jeden z týchto prípadov:</w:t>
      </w:r>
    </w:p>
    <w:p w14:paraId="5F6BB672"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73" w14:textId="77777777" w:rsidR="00D12D84" w:rsidRPr="00D12D84" w:rsidRDefault="00D12D84" w:rsidP="00D12D84">
      <w:pPr>
        <w:spacing w:after="0" w:line="276" w:lineRule="auto"/>
        <w:ind w:left="1134"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Dotknutá osoba napadne správnosť osobných údajov, a to počas obdobia umožňujúceho Prevádzkovateľovi overiť správnosť osobných údajov;</w:t>
      </w:r>
    </w:p>
    <w:p w14:paraId="5F6BB674" w14:textId="77777777" w:rsidR="00D12D84" w:rsidRPr="00D12D84" w:rsidRDefault="00D12D84" w:rsidP="00D12D84">
      <w:pPr>
        <w:spacing w:after="0" w:line="276" w:lineRule="auto"/>
        <w:ind w:left="1134"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spracúvanie osobných údajov je protizákonné a Dotknutá osoba namieta proti vymazaniu osobných údajov a žiada namiesto toho obmedzenie ich použitia;</w:t>
      </w:r>
    </w:p>
    <w:p w14:paraId="5F6BB675" w14:textId="77777777" w:rsidR="00D12D84" w:rsidRPr="00D12D84" w:rsidRDefault="00D12D84" w:rsidP="00D12D84">
      <w:pPr>
        <w:spacing w:after="0" w:line="276" w:lineRule="auto"/>
        <w:ind w:left="1134"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Prevádzkovateľ už nepotrebuje osobné údaje na účely spracúvania, ale potrebuje ich Dotknutá osoba na preukázanie, uplatňovanie alebo obhajovanie právnych nárokov;</w:t>
      </w:r>
    </w:p>
    <w:p w14:paraId="5F6BB676" w14:textId="77777777" w:rsidR="00D12D84" w:rsidRPr="00D12D84" w:rsidRDefault="00D12D84" w:rsidP="00D12D84">
      <w:pPr>
        <w:spacing w:after="0" w:line="276" w:lineRule="auto"/>
        <w:ind w:left="1134"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lastRenderedPageBreak/>
        <w:t>-        Dotknutá osoba namietala voči spracúvaniu podľa článku 21 ods. 1. Nariadenia, a to až do overenia, či oprávnené dôvody na strane Prevádzkovateľa prevažujú nad oprávnenými dôvodmi Dotknutej osoby;</w:t>
      </w:r>
    </w:p>
    <w:p w14:paraId="5F6BB677"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78" w14:textId="77777777" w:rsidR="00D12D84" w:rsidRPr="00D12D84" w:rsidRDefault="00D12D84" w:rsidP="00D12D84">
      <w:pPr>
        <w:pStyle w:val="Odsekzoznamu"/>
        <w:numPr>
          <w:ilvl w:val="0"/>
          <w:numId w:val="29"/>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aby v prípade, že sa spracúvanie osobných údajov obmedzilo podľa bodu (i) tohto písm. d) bodu J. tohto dokumentu, takéto obmedzene spracúvané osobné údaje sa s výnimkou uchovávania spracúvali len so súhlasom Dotknutej osoby alebo na preukazovanie, uplatňovanie alebo obhajovanie právnych nárokov, alebo na ochranu práv inej fyzickej alebo právnickej osoby, alebo z dôvodov dôležitého verejného záujmu Európskej únie alebo členského štátu;</w:t>
      </w:r>
    </w:p>
    <w:p w14:paraId="5F6BB679" w14:textId="77777777" w:rsidR="00D12D84" w:rsidRPr="00D12D84" w:rsidRDefault="00D12D84" w:rsidP="00D12D84">
      <w:pPr>
        <w:pStyle w:val="Odsekzoznamu"/>
        <w:numPr>
          <w:ilvl w:val="0"/>
          <w:numId w:val="29"/>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byť vopred informovaný o zrušení obmedzenia spracúvania osobných údajov;</w:t>
      </w:r>
    </w:p>
    <w:p w14:paraId="5F6BB67A"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7B"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e) právo Dotknutej osoby na splnenie oznamovacej povinnosti voči príjemcom podľa článku 19 Nariadenia</w:t>
      </w:r>
      <w:r w:rsidRPr="00D12D84">
        <w:rPr>
          <w:rFonts w:ascii="Calibri" w:eastAsia="Times New Roman" w:hAnsi="Calibri" w:cs="Calibri"/>
          <w:bCs/>
          <w:sz w:val="20"/>
          <w:szCs w:val="20"/>
          <w:lang w:eastAsia="sk-SK"/>
        </w:rPr>
        <w:t>,</w:t>
      </w:r>
      <w:r w:rsidRPr="00D12D84">
        <w:rPr>
          <w:rFonts w:ascii="Calibri" w:eastAsia="Times New Roman" w:hAnsi="Calibri" w:cs="Calibri"/>
          <w:sz w:val="20"/>
          <w:szCs w:val="20"/>
          <w:lang w:eastAsia="sk-SK"/>
        </w:rPr>
        <w:t xml:space="preserve"> ktorého obsahom je:</w:t>
      </w:r>
    </w:p>
    <w:p w14:paraId="5F6BB67C"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7D" w14:textId="77777777" w:rsidR="00D12D84" w:rsidRPr="00D12D84" w:rsidRDefault="00D12D84" w:rsidP="00D12D84">
      <w:pPr>
        <w:pStyle w:val="Odsekzoznamu"/>
        <w:numPr>
          <w:ilvl w:val="0"/>
          <w:numId w:val="32"/>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aby Prevádzkovateľ oznámil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w:t>
      </w:r>
    </w:p>
    <w:p w14:paraId="5F6BB67E" w14:textId="77777777" w:rsidR="00D12D84" w:rsidRPr="00D12D84" w:rsidRDefault="00D12D84" w:rsidP="00D12D84">
      <w:pPr>
        <w:pStyle w:val="Odsekzoznamu"/>
        <w:numPr>
          <w:ilvl w:val="0"/>
          <w:numId w:val="32"/>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aby Prevádzkovateľ o týchto príjemcoch informoval Dotknutú osobu, ak to Dotknutá osoba požaduje;</w:t>
      </w:r>
    </w:p>
    <w:p w14:paraId="5F6BB67F"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80"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f) právo Dotknutej osoby na prenosnosť údajov podľa článku 20 Nariadenia,</w:t>
      </w:r>
      <w:r w:rsidRPr="00D12D84">
        <w:rPr>
          <w:rFonts w:ascii="Calibri" w:eastAsia="Times New Roman" w:hAnsi="Calibri" w:cs="Calibri"/>
          <w:sz w:val="20"/>
          <w:szCs w:val="20"/>
          <w:lang w:eastAsia="sk-SK"/>
        </w:rPr>
        <w:t xml:space="preserve"> ktorého obsahom je:</w:t>
      </w:r>
    </w:p>
    <w:p w14:paraId="5F6BB681"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82" w14:textId="77777777" w:rsidR="00D12D84" w:rsidRPr="00D12D84" w:rsidRDefault="00D12D84" w:rsidP="00D12D84">
      <w:pPr>
        <w:spacing w:after="0" w:line="276" w:lineRule="auto"/>
        <w:ind w:left="1134" w:hanging="708"/>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(i)              právo získať osobné údaje, ktoré sa týkajú Dotknutej osoby a ktoré poskytla Prevádzkovateľovi, v štruktúrovanom, bežne používanom a strojovo čitateľnom formáte a právo preniesť tieto údaje ďalšiemu prevádzkovateľovi bez toho, aby jej Prevádzkovateľ bránil, ak:</w:t>
      </w:r>
    </w:p>
    <w:p w14:paraId="5F6BB683"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84" w14:textId="77777777" w:rsidR="00D12D84" w:rsidRPr="00D12D84" w:rsidRDefault="00D12D84" w:rsidP="00D12D84">
      <w:pPr>
        <w:spacing w:after="0" w:line="276" w:lineRule="auto"/>
        <w:ind w:left="1701"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sa spracúvanie zakladá na súhlase Dotknutej osoby podľa článku 6 ods. 1. písm. a) Nariadenia alebo článku 9 ods. 2. písm. a) Nariadenia, alebo na zmluve podľa článku 6 ods. 1. písm. b) Nariadenia, a súčasne</w:t>
      </w:r>
    </w:p>
    <w:p w14:paraId="5F6BB685" w14:textId="77777777" w:rsidR="00D12D84" w:rsidRPr="00D12D84" w:rsidRDefault="00D12D84" w:rsidP="00D12D84">
      <w:pPr>
        <w:spacing w:after="0" w:line="276" w:lineRule="auto"/>
        <w:ind w:left="1701"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sa spracúvanie vykonáva automatizovanými prostriedkami, a súčasne</w:t>
      </w:r>
    </w:p>
    <w:p w14:paraId="5F6BB686" w14:textId="77777777" w:rsidR="00D12D84" w:rsidRPr="00D12D84" w:rsidRDefault="00D12D84" w:rsidP="00D12D84">
      <w:pPr>
        <w:spacing w:after="0" w:line="276" w:lineRule="auto"/>
        <w:ind w:left="1701" w:hanging="425"/>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právo na získanie osobných údajov v štruktúrovanom, bežne používanom a strojovo čitateľnom formáte a právo preniesť tieto údaje ďalšiemu prevádzkovateľovi bez toho, aby jej Prevádzkovateľ bránil, nebude mať nepriaznivé dôsledky na práva a slobody iných;</w:t>
      </w:r>
    </w:p>
    <w:p w14:paraId="5F6BB687"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88" w14:textId="77777777" w:rsidR="00D12D84" w:rsidRPr="00D12D84" w:rsidRDefault="00D12D84" w:rsidP="00D12D84">
      <w:pPr>
        <w:spacing w:after="0" w:line="276" w:lineRule="auto"/>
        <w:ind w:left="1134" w:hanging="708"/>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(ii)   právo na prenos osobných údajov priamo od jedného prevádzkovateľa druhému prevádzkovateľovi, pokiaľ je to technicky možné;</w:t>
      </w:r>
    </w:p>
    <w:p w14:paraId="5F6BB689"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8A"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g) právo Dotknutej osoby namietať podľa článku 21 Nariadenia,</w:t>
      </w:r>
      <w:r w:rsidRPr="00D12D84">
        <w:rPr>
          <w:rFonts w:ascii="Calibri" w:eastAsia="Times New Roman" w:hAnsi="Calibri" w:cs="Calibri"/>
          <w:sz w:val="20"/>
          <w:szCs w:val="20"/>
          <w:lang w:eastAsia="sk-SK"/>
        </w:rPr>
        <w:t xml:space="preserve"> </w:t>
      </w:r>
      <w:r w:rsidRPr="00D12D84">
        <w:rPr>
          <w:rFonts w:ascii="Calibri" w:eastAsia="Times New Roman" w:hAnsi="Calibri" w:cs="Calibri"/>
          <w:b/>
          <w:sz w:val="20"/>
          <w:szCs w:val="20"/>
          <w:lang w:eastAsia="sk-SK"/>
        </w:rPr>
        <w:t>ktorého obsahom je:</w:t>
      </w:r>
    </w:p>
    <w:p w14:paraId="5F6BB68B"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8C" w14:textId="77777777" w:rsidR="00D12D84" w:rsidRPr="00D12D84" w:rsidRDefault="00D12D84" w:rsidP="00D12D84">
      <w:pPr>
        <w:pStyle w:val="Odsekzoznamu"/>
        <w:numPr>
          <w:ilvl w:val="0"/>
          <w:numId w:val="33"/>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p>
    <w:p w14:paraId="5F6BB68D" w14:textId="77777777" w:rsidR="00D12D84" w:rsidRPr="00D12D84" w:rsidRDefault="00D12D84" w:rsidP="00D12D84">
      <w:pPr>
        <w:pStyle w:val="Odsekzoznamu"/>
        <w:numPr>
          <w:ilvl w:val="0"/>
          <w:numId w:val="33"/>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 [v prípade realizácie práva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 právo, aby Prevádzkovateľ ďalej nespracúval osobné údaje Dotknutej osoby, pokiaľ nepreukáže nevyhnutné oprávnené dôvody na spracúvanie, </w:t>
      </w:r>
      <w:r w:rsidRPr="00D12D84">
        <w:rPr>
          <w:rFonts w:ascii="Calibri" w:eastAsia="Times New Roman" w:hAnsi="Calibri" w:cs="Calibri"/>
          <w:sz w:val="20"/>
          <w:szCs w:val="20"/>
          <w:lang w:eastAsia="sk-SK"/>
        </w:rPr>
        <w:lastRenderedPageBreak/>
        <w:t>ktoré prevažujú nad záujmami, právami a slobodami Dotknutej osoby, alebo dôvody na preukazovanie, uplatňovanie alebo obhajovanie právnych nárokov</w:t>
      </w:r>
    </w:p>
    <w:p w14:paraId="5F6BB68E" w14:textId="77777777" w:rsidR="00D12D84" w:rsidRPr="00D12D84" w:rsidRDefault="00D12D84" w:rsidP="00D12D84">
      <w:pPr>
        <w:pStyle w:val="Odsekzoznamu"/>
        <w:numPr>
          <w:ilvl w:val="0"/>
          <w:numId w:val="33"/>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kedykoľvek namietať proti spracúvaniu osobných údajov, ktoré sa týka Dotknutej osoby, na účely priameho marketingu, vrátane profilovania v rozsahu, v akom súvisí s priamym marketingom; pritom platí, že ak Dotknutá osoba namieta voči spracúvaniu osobných údajov na účely priameho marketingu, osobné údaje sa už na také účely nesmú spracúvať;</w:t>
      </w:r>
    </w:p>
    <w:p w14:paraId="5F6BB68F" w14:textId="77777777" w:rsidR="00D12D84" w:rsidRPr="00D12D84" w:rsidRDefault="00D12D84" w:rsidP="00D12D84">
      <w:pPr>
        <w:pStyle w:val="Odsekzoznamu"/>
        <w:numPr>
          <w:ilvl w:val="0"/>
          <w:numId w:val="33"/>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 xml:space="preserve"> (v súvislosti s používaním služieb informačnej spoločnosti) právo na uplatnenie práva namietať proti spracúvaniu osobných údajov prostredníctvom automatizovaných prostriedkov s použitím technických špecifikácií;</w:t>
      </w:r>
    </w:p>
    <w:p w14:paraId="5F6BB690" w14:textId="77777777" w:rsidR="00D12D84" w:rsidRPr="00D12D84" w:rsidRDefault="00D12D84" w:rsidP="00D12D84">
      <w:pPr>
        <w:pStyle w:val="Odsekzoznamu"/>
        <w:numPr>
          <w:ilvl w:val="0"/>
          <w:numId w:val="33"/>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namietať z dôvodov týkajúcich sa konkrétnej situácie Dotknutej osoby proti spracúvaniu osobných údajov, ktoré sa týka Dotknutej osoby, ak sa osobné údaje spracúvajú na účely vedeckého alebo historického výskumu či na štatistické účely podľa článku 89 ods. 1. Nariadenia, avšak s výnimkou prípadov, keď je spracúvanie nevyhnutné na plnenie úlohy z dôvodov verejného záujmu;</w:t>
      </w:r>
    </w:p>
    <w:p w14:paraId="5F6BB691"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92"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h) právo Dotknutej osoby súvisiace s automatizovaným individuálnym rozhodovaním podľa článku 22 Nariadenia,</w:t>
      </w:r>
      <w:r w:rsidRPr="00D12D84">
        <w:rPr>
          <w:rFonts w:ascii="Calibri" w:eastAsia="Times New Roman" w:hAnsi="Calibri" w:cs="Calibri"/>
          <w:sz w:val="20"/>
          <w:szCs w:val="20"/>
          <w:lang w:eastAsia="sk-SK"/>
        </w:rPr>
        <w:t xml:space="preserve"> </w:t>
      </w:r>
      <w:r w:rsidRPr="00D12D84">
        <w:rPr>
          <w:rFonts w:ascii="Calibri" w:eastAsia="Times New Roman" w:hAnsi="Calibri" w:cs="Calibri"/>
          <w:b/>
          <w:sz w:val="20"/>
          <w:szCs w:val="20"/>
          <w:lang w:eastAsia="sk-SK"/>
        </w:rPr>
        <w:t>ktorého obsahom je:</w:t>
      </w:r>
    </w:p>
    <w:p w14:paraId="5F6BB693" w14:textId="77777777" w:rsidR="00D12D84" w:rsidRPr="00D12D84" w:rsidRDefault="00D12D84" w:rsidP="00D12D84">
      <w:pPr>
        <w:spacing w:after="0" w:line="276" w:lineRule="auto"/>
        <w:jc w:val="both"/>
        <w:rPr>
          <w:rFonts w:ascii="Calibri" w:eastAsia="Times New Roman" w:hAnsi="Calibri" w:cs="Calibri"/>
          <w:sz w:val="20"/>
          <w:szCs w:val="20"/>
          <w:lang w:eastAsia="sk-SK"/>
        </w:rPr>
      </w:pPr>
    </w:p>
    <w:p w14:paraId="5F6BB694" w14:textId="77777777" w:rsidR="00D12D84" w:rsidRPr="00D12D84" w:rsidRDefault="00D12D84" w:rsidP="00D12D84">
      <w:pPr>
        <w:pStyle w:val="Odsekzoznamu"/>
        <w:numPr>
          <w:ilvl w:val="0"/>
          <w:numId w:val="34"/>
        </w:num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aby sa na Dotknutú osobu nevzťahovalo rozhodnutie, ktoré je založené výlučne na automatizovanom spracúvaní osobných údajov, vrátane profilovania, a ktoré má právne účinky, ktoré sa jej týkajú alebo ju podobne významne ovplyvňujú, s výnimkou prípadov podľa článku 22 ods. 2. Nariadenia [t.j. s výnimkou prípadov, ak je rozhodnutie: (a) nevyhnutné na uzavretie alebo plnenie zmluvy medzi Dotknutou osobou a Prevádzkovateľom, (b) povolené právom Európskej únie alebo právom členského štátu, ktorému Prevádzkovateľ podlieha a ktorým sa zároveň stanovujú aj vhodné opatrenia zaručujúce ochranu práv a slobôd a oprávnených záujmov Dotknutej osoby alebo (c) založené na výslovnom súhlase Dotknutej osoby].</w:t>
      </w:r>
    </w:p>
    <w:p w14:paraId="5F6BB695" w14:textId="77777777" w:rsidR="00D12D84" w:rsidRPr="00D12D84" w:rsidRDefault="00D12D84" w:rsidP="00D12D84">
      <w:pPr>
        <w:spacing w:after="0" w:line="276" w:lineRule="auto"/>
        <w:jc w:val="both"/>
        <w:rPr>
          <w:rFonts w:ascii="Calibri" w:eastAsia="Times New Roman" w:hAnsi="Calibri" w:cs="Calibri"/>
          <w:b/>
          <w:bCs/>
          <w:sz w:val="20"/>
          <w:szCs w:val="20"/>
          <w:lang w:eastAsia="sk-SK"/>
        </w:rPr>
      </w:pPr>
    </w:p>
    <w:p w14:paraId="5F6BB696"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Poučenie o práve Dotknutej osoby odvolať súhlas so spracovaním osobných údajov:</w:t>
      </w:r>
    </w:p>
    <w:p w14:paraId="5F6BB697"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Dotknutá osoba je kedykoľvek oprávnená odvolať svoj súhlas so spracovaním osobných údajov, a to bez toho, aby to malo vplyv na zákonnosť spracúvania osobných údajov založeného na súhlase udelenom pred jeho odvolaním.</w:t>
      </w:r>
    </w:p>
    <w:p w14:paraId="5F6BB698"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Dotknutá osoba je kedykoľvek oprávnená odvolať svoj súhlas so spracovaním osobných údajov – v celom rozsahu alebo len sčasti. Čiastočné odvolanie súhlasu so spracovaním osobných údajov sa môže týkať určitého typu spracovateľskej operácie / spracovateľských operácií, pričom zákonnosť spracúvania osobných údajov v rozsahu zvyšných spracovateľských operácií ostane nedotknutá. Čiastočné odvolanie súhlasu so spracovaním osobných údajov sa môže týkať určitého konkrétneho účelu spracúvania osobných údajov / určitých konkrétnych účelov spracúvania osobných údajov, pričom zákonnosť spracúvania osobných údajov na ostatné účely ostane nedotknutá.</w:t>
      </w:r>
    </w:p>
    <w:p w14:paraId="5F6BB699" w14:textId="77777777" w:rsidR="00D12D84" w:rsidRPr="00D12D84" w:rsidRDefault="00D12D84" w:rsidP="00D12D8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Právo odvolať súhlas so spracovaním osobných údajov môže Dotknutá osoba realizovať v listinnej podobe na adresu Prevádzkovateľa zapísanú ako jeho sídlo v obchodnom registri v čase odvolania súhlasu so spracovaním osobných údajov alebo v elektronickej podobe prostredníctvom elektronických prostriedkov (zaslaním e-mailu na e-mailovú adresu Prevádzkovateľa uvedenú pri identifikácii Prevádzkovateľa v tomto dokumente alebo vyplnením elektronického formuláru zverejneného na webovom sídle Prevádzkovateľa).</w:t>
      </w:r>
    </w:p>
    <w:p w14:paraId="5F6BB69A" w14:textId="77777777" w:rsidR="00EE5EB0" w:rsidRPr="00D12D84" w:rsidRDefault="00EE5EB0" w:rsidP="00622DF4">
      <w:pPr>
        <w:spacing w:after="0" w:line="240" w:lineRule="auto"/>
        <w:jc w:val="both"/>
        <w:rPr>
          <w:rFonts w:ascii="Calibri" w:eastAsia="Times New Roman" w:hAnsi="Calibri" w:cs="Calibri"/>
          <w:b/>
          <w:bCs/>
          <w:sz w:val="20"/>
          <w:szCs w:val="20"/>
          <w:lang w:eastAsia="sk-SK"/>
        </w:rPr>
      </w:pPr>
    </w:p>
    <w:p w14:paraId="5F6BB69B" w14:textId="77777777"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Poučenie o práve Dotknutej osoby podať sťažnosť dozornému orgánu:</w:t>
      </w:r>
    </w:p>
    <w:p w14:paraId="5F6BB69C" w14:textId="77777777" w:rsidR="00622DF4" w:rsidRPr="00D12D84" w:rsidRDefault="00C413C1" w:rsidP="00622DF4">
      <w:pPr>
        <w:spacing w:after="0" w:line="276" w:lineRule="auto"/>
        <w:jc w:val="both"/>
        <w:rPr>
          <w:rFonts w:ascii="Calibri" w:eastAsia="Times New Roman" w:hAnsi="Calibri" w:cs="Calibri"/>
          <w:sz w:val="20"/>
          <w:szCs w:val="20"/>
          <w:lang w:eastAsia="sk-SK"/>
        </w:rPr>
      </w:pPr>
      <w:r w:rsidRPr="00D12D84">
        <w:rPr>
          <w:rFonts w:ascii="Calibri" w:eastAsia="Times New Roman" w:hAnsi="Calibri" w:cs="Calibri"/>
          <w:sz w:val="20"/>
          <w:szCs w:val="20"/>
          <w:lang w:eastAsia="sk-SK"/>
        </w:rPr>
        <w:t>Dotknutá osoba má právo podať sťažnosť dozornému orgánu, a to najmä v členskom štáte svojho obvyklého pobytu, mieste výkonu práce alebo v mieste údajného porušenia, ak sa domnieva, že spracúvanie osobných údajov, ktoré sa jej týka, je v rozpore s Nariadením, a to všetko bez toho, aby boli dotknuté akékoľvek iné správne alebo súdne prostriedky nápravy.</w:t>
      </w:r>
      <w:r w:rsidR="00622DF4" w:rsidRPr="00D12D84">
        <w:rPr>
          <w:rFonts w:ascii="Calibri" w:eastAsia="Times New Roman" w:hAnsi="Calibri" w:cs="Calibri"/>
          <w:sz w:val="20"/>
          <w:szCs w:val="20"/>
          <w:lang w:eastAsia="sk-SK"/>
        </w:rPr>
        <w:t xml:space="preserve"> Dozorným orgánom v Slovenskej republike je Úrad na ochranu osobných údajov Slovenskej republiky, so sídlom Hraničná 12, 820 07 Bratislava, IČO: 36 064 220, email: </w:t>
      </w:r>
      <w:hyperlink r:id="rId5" w:history="1">
        <w:r w:rsidR="00622DF4" w:rsidRPr="00D12D84">
          <w:rPr>
            <w:rStyle w:val="Hypertextovprepojenie"/>
            <w:rFonts w:ascii="Calibri" w:hAnsi="Calibri" w:cs="Calibri"/>
            <w:sz w:val="20"/>
            <w:szCs w:val="20"/>
          </w:rPr>
          <w:t>statny.dozor@pdp.gov.sk</w:t>
        </w:r>
      </w:hyperlink>
      <w:r w:rsidR="00622DF4" w:rsidRPr="00D12D84">
        <w:rPr>
          <w:rFonts w:ascii="Calibri" w:eastAsia="Times New Roman" w:hAnsi="Calibri" w:cs="Calibri"/>
          <w:sz w:val="20"/>
          <w:szCs w:val="20"/>
          <w:lang w:eastAsia="sk-SK"/>
        </w:rPr>
        <w:t>, telefón: 02/3231 3214.</w:t>
      </w:r>
    </w:p>
    <w:p w14:paraId="5F6BB69D" w14:textId="77777777" w:rsidR="00EE5EB0" w:rsidRPr="00D12D84" w:rsidRDefault="00EE5EB0" w:rsidP="00622DF4">
      <w:pPr>
        <w:spacing w:after="0" w:line="240" w:lineRule="auto"/>
        <w:jc w:val="both"/>
        <w:rPr>
          <w:rFonts w:ascii="Calibri" w:eastAsia="Times New Roman" w:hAnsi="Calibri" w:cs="Calibri"/>
          <w:b/>
          <w:bCs/>
          <w:sz w:val="20"/>
          <w:szCs w:val="20"/>
          <w:lang w:eastAsia="sk-SK"/>
        </w:rPr>
      </w:pPr>
    </w:p>
    <w:p w14:paraId="5F6BB69E" w14:textId="77777777"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Informácia o existencii / neexistencii povinnosti Dotknutej osoby poskytnúť osobné údaje:</w:t>
      </w:r>
    </w:p>
    <w:p w14:paraId="5F6BB69F" w14:textId="77777777" w:rsidR="00A75236" w:rsidRDefault="00A75236" w:rsidP="00A75236">
      <w:pPr>
        <w:spacing w:after="0" w:line="276" w:lineRule="auto"/>
        <w:jc w:val="both"/>
        <w:rPr>
          <w:rFonts w:ascii="Calibri" w:eastAsia="Times New Roman" w:hAnsi="Calibri" w:cs="Calibri"/>
          <w:sz w:val="20"/>
          <w:szCs w:val="20"/>
          <w:lang w:eastAsia="sk-SK"/>
        </w:rPr>
      </w:pPr>
      <w:r>
        <w:rPr>
          <w:rFonts w:ascii="Calibri" w:eastAsia="Times New Roman" w:hAnsi="Calibri" w:cs="Calibri"/>
          <w:sz w:val="20"/>
          <w:szCs w:val="20"/>
          <w:lang w:eastAsia="sk-SK"/>
        </w:rPr>
        <w:t>Prevádzkovateľ informuje Dotknutú osobu, že poskytnutie osobných údajov Dotknutej osoby je potrebné na uzatvorenie zmluvy a na jej plnenie. Prevádzkovateľ informuje Dotknutú osobu, že Dotknutá osoba nie je povinná poskytnúť osobné údaje ani nie je povinná udeliť súhlas s ich spracovaním. Následkom neposkytnutia osobných údajov a/alebo následkom neudelenia súhlasu so spracovaním osobných údajov bude, že Prevádzkovateľ nebude môcť uzatvoriť a splniť zmluvu.</w:t>
      </w:r>
    </w:p>
    <w:p w14:paraId="5F6BB6A0" w14:textId="77777777" w:rsidR="00EE5EB0" w:rsidRPr="00D12D84" w:rsidRDefault="00EE5EB0" w:rsidP="00622DF4">
      <w:pPr>
        <w:spacing w:after="0" w:line="240" w:lineRule="auto"/>
        <w:jc w:val="both"/>
        <w:rPr>
          <w:rFonts w:ascii="Calibri" w:eastAsia="Times New Roman" w:hAnsi="Calibri" w:cs="Calibri"/>
          <w:sz w:val="20"/>
          <w:szCs w:val="20"/>
          <w:lang w:eastAsia="sk-SK"/>
        </w:rPr>
      </w:pPr>
    </w:p>
    <w:p w14:paraId="5F6BB6A1" w14:textId="77777777" w:rsidR="00C413C1" w:rsidRPr="00D12D84" w:rsidRDefault="00C413C1" w:rsidP="00622DF4">
      <w:pPr>
        <w:spacing w:after="0" w:line="240" w:lineRule="auto"/>
        <w:jc w:val="both"/>
        <w:rPr>
          <w:rFonts w:ascii="Calibri" w:eastAsia="Times New Roman" w:hAnsi="Calibri" w:cs="Calibri"/>
          <w:sz w:val="20"/>
          <w:szCs w:val="20"/>
          <w:lang w:eastAsia="sk-SK"/>
        </w:rPr>
      </w:pPr>
      <w:r w:rsidRPr="00D12D84">
        <w:rPr>
          <w:rFonts w:ascii="Calibri" w:eastAsia="Times New Roman" w:hAnsi="Calibri" w:cs="Calibri"/>
          <w:b/>
          <w:bCs/>
          <w:sz w:val="20"/>
          <w:szCs w:val="20"/>
          <w:lang w:eastAsia="sk-SK"/>
        </w:rPr>
        <w:t xml:space="preserve">Informácia súvisiaca s automatickým rozhodovaním vrátane profilovania: </w:t>
      </w:r>
      <w:r w:rsidRPr="00D12D84">
        <w:rPr>
          <w:rFonts w:ascii="Calibri" w:eastAsia="Times New Roman" w:hAnsi="Calibri" w:cs="Calibri"/>
          <w:sz w:val="20"/>
          <w:szCs w:val="20"/>
          <w:lang w:eastAsia="sk-SK"/>
        </w:rPr>
        <w:t>Neuplatňuje sa</w:t>
      </w:r>
    </w:p>
    <w:p w14:paraId="5F6BB6A2" w14:textId="77777777" w:rsidR="00613A78" w:rsidRPr="00D12D84" w:rsidRDefault="007E1ABC" w:rsidP="00622DF4">
      <w:pPr>
        <w:spacing w:after="0" w:line="240" w:lineRule="auto"/>
        <w:jc w:val="both"/>
        <w:rPr>
          <w:rFonts w:ascii="Calibri" w:hAnsi="Calibri" w:cs="Calibri"/>
          <w:sz w:val="20"/>
          <w:szCs w:val="20"/>
        </w:rPr>
      </w:pPr>
    </w:p>
    <w:p w14:paraId="5F6BB6A3" w14:textId="77777777" w:rsidR="00B369F7" w:rsidRPr="00D12D84" w:rsidRDefault="00B369F7" w:rsidP="00622DF4">
      <w:pPr>
        <w:spacing w:after="0" w:line="240" w:lineRule="auto"/>
        <w:ind w:left="5664"/>
        <w:jc w:val="both"/>
        <w:rPr>
          <w:rFonts w:ascii="Calibri" w:hAnsi="Calibri" w:cs="Calibri"/>
          <w:sz w:val="20"/>
          <w:szCs w:val="20"/>
        </w:rPr>
      </w:pPr>
    </w:p>
    <w:sectPr w:rsidR="00B369F7" w:rsidRPr="00D12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5C9E"/>
    <w:multiLevelType w:val="hybridMultilevel"/>
    <w:tmpl w:val="4A4CB0C2"/>
    <w:lvl w:ilvl="0" w:tplc="51DE1E36">
      <w:start w:val="2"/>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CB1639"/>
    <w:multiLevelType w:val="multilevel"/>
    <w:tmpl w:val="6902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1557D"/>
    <w:multiLevelType w:val="hybridMultilevel"/>
    <w:tmpl w:val="F9086102"/>
    <w:lvl w:ilvl="0" w:tplc="085859C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1E6B86"/>
    <w:multiLevelType w:val="multilevel"/>
    <w:tmpl w:val="730C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BE0915"/>
    <w:multiLevelType w:val="hybridMultilevel"/>
    <w:tmpl w:val="000297FC"/>
    <w:lvl w:ilvl="0" w:tplc="D26C163A">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D4E38F7"/>
    <w:multiLevelType w:val="hybridMultilevel"/>
    <w:tmpl w:val="55A6127E"/>
    <w:lvl w:ilvl="0" w:tplc="330E080C">
      <w:start w:val="1"/>
      <w:numFmt w:val="lowerLetter"/>
      <w:lvlText w:val="%1)"/>
      <w:lvlJc w:val="left"/>
      <w:pPr>
        <w:tabs>
          <w:tab w:val="num" w:pos="705"/>
        </w:tabs>
        <w:ind w:left="705" w:hanging="705"/>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2D5F407A"/>
    <w:multiLevelType w:val="multilevel"/>
    <w:tmpl w:val="A906D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861B4C"/>
    <w:multiLevelType w:val="hybridMultilevel"/>
    <w:tmpl w:val="56A2F6EA"/>
    <w:lvl w:ilvl="0" w:tplc="715EC3AC">
      <w:start w:val="1"/>
      <w:numFmt w:val="lowerLetter"/>
      <w:lvlText w:val="%1)"/>
      <w:lvlJc w:val="left"/>
      <w:pPr>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9A0BC8"/>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7F3069"/>
    <w:multiLevelType w:val="multilevel"/>
    <w:tmpl w:val="C3A0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03135A"/>
    <w:multiLevelType w:val="multilevel"/>
    <w:tmpl w:val="2080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E70A12"/>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0D7315E"/>
    <w:multiLevelType w:val="multilevel"/>
    <w:tmpl w:val="59160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233BB4"/>
    <w:multiLevelType w:val="multilevel"/>
    <w:tmpl w:val="3ECE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2D5A35"/>
    <w:multiLevelType w:val="hybridMultilevel"/>
    <w:tmpl w:val="F7DEA1CA"/>
    <w:lvl w:ilvl="0" w:tplc="1414BCD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2193E6C"/>
    <w:multiLevelType w:val="multilevel"/>
    <w:tmpl w:val="DE76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171B8D"/>
    <w:multiLevelType w:val="multilevel"/>
    <w:tmpl w:val="6B2A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8C22E9"/>
    <w:multiLevelType w:val="hybridMultilevel"/>
    <w:tmpl w:val="8DF69CB8"/>
    <w:lvl w:ilvl="0" w:tplc="DF8230A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075D5B"/>
    <w:multiLevelType w:val="hybridMultilevel"/>
    <w:tmpl w:val="0A7473F4"/>
    <w:lvl w:ilvl="0" w:tplc="2C9E38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0A0393"/>
    <w:multiLevelType w:val="multilevel"/>
    <w:tmpl w:val="7DA4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FA786C"/>
    <w:multiLevelType w:val="multilevel"/>
    <w:tmpl w:val="2CFE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592027"/>
    <w:multiLevelType w:val="hybridMultilevel"/>
    <w:tmpl w:val="EF288B2E"/>
    <w:lvl w:ilvl="0" w:tplc="6C9AE03C">
      <w:start w:val="1"/>
      <w:numFmt w:val="bullet"/>
      <w:lvlText w:val="-"/>
      <w:lvlJc w:val="left"/>
      <w:pPr>
        <w:ind w:left="1065" w:hanging="360"/>
      </w:pPr>
      <w:rPr>
        <w:rFonts w:ascii="Calibri" w:eastAsiaTheme="minorHAnsi" w:hAnsi="Calibri"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2" w15:restartNumberingAfterBreak="0">
    <w:nsid w:val="5FF807F3"/>
    <w:multiLevelType w:val="hybridMultilevel"/>
    <w:tmpl w:val="8D28B49E"/>
    <w:lvl w:ilvl="0" w:tplc="C82EFF9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783604F"/>
    <w:multiLevelType w:val="multilevel"/>
    <w:tmpl w:val="0ECE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61613C"/>
    <w:multiLevelType w:val="multilevel"/>
    <w:tmpl w:val="E698E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9B17B2"/>
    <w:multiLevelType w:val="multilevel"/>
    <w:tmpl w:val="3E70B49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B9545B"/>
    <w:multiLevelType w:val="multilevel"/>
    <w:tmpl w:val="D96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15"/>
  </w:num>
  <w:num w:numId="4">
    <w:abstractNumId w:val="16"/>
  </w:num>
  <w:num w:numId="5">
    <w:abstractNumId w:val="1"/>
  </w:num>
  <w:num w:numId="6">
    <w:abstractNumId w:val="24"/>
  </w:num>
  <w:num w:numId="7">
    <w:abstractNumId w:val="26"/>
  </w:num>
  <w:num w:numId="8">
    <w:abstractNumId w:val="13"/>
  </w:num>
  <w:num w:numId="9">
    <w:abstractNumId w:val="12"/>
  </w:num>
  <w:num w:numId="10">
    <w:abstractNumId w:val="6"/>
  </w:num>
  <w:num w:numId="11">
    <w:abstractNumId w:val="25"/>
  </w:num>
  <w:num w:numId="12">
    <w:abstractNumId w:val="19"/>
  </w:num>
  <w:num w:numId="13">
    <w:abstractNumId w:val="23"/>
  </w:num>
  <w:num w:numId="14">
    <w:abstractNumId w:val="10"/>
  </w:num>
  <w:num w:numId="15">
    <w:abstractNumId w:val="20"/>
  </w:num>
  <w:num w:numId="16">
    <w:abstractNumId w:val="8"/>
  </w:num>
  <w:num w:numId="17">
    <w:abstractNumId w:val="17"/>
  </w:num>
  <w:num w:numId="18">
    <w:abstractNumId w:val="2"/>
  </w:num>
  <w:num w:numId="19">
    <w:abstractNumId w:val="0"/>
  </w:num>
  <w:num w:numId="20">
    <w:abstractNumId w:val="22"/>
  </w:num>
  <w:num w:numId="21">
    <w:abstractNumId w:val="14"/>
  </w:num>
  <w:num w:numId="22">
    <w:abstractNumId w:val="18"/>
  </w:num>
  <w:num w:numId="23">
    <w:abstractNumId w:val="4"/>
  </w:num>
  <w:num w:numId="24">
    <w:abstractNumId w:val="5"/>
  </w:num>
  <w:num w:numId="25">
    <w:abstractNumId w:val="21"/>
  </w:num>
  <w:num w:numId="26">
    <w:abstractNumId w:val="11"/>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3C1"/>
    <w:rsid w:val="0001330E"/>
    <w:rsid w:val="000C4492"/>
    <w:rsid w:val="00151261"/>
    <w:rsid w:val="001C36A8"/>
    <w:rsid w:val="001E4155"/>
    <w:rsid w:val="001F2CA6"/>
    <w:rsid w:val="00263D31"/>
    <w:rsid w:val="002663B4"/>
    <w:rsid w:val="00380E6C"/>
    <w:rsid w:val="0043085F"/>
    <w:rsid w:val="004729BA"/>
    <w:rsid w:val="00481607"/>
    <w:rsid w:val="004853CD"/>
    <w:rsid w:val="00492819"/>
    <w:rsid w:val="004A4176"/>
    <w:rsid w:val="004A583C"/>
    <w:rsid w:val="0052675B"/>
    <w:rsid w:val="00547A93"/>
    <w:rsid w:val="00565BD0"/>
    <w:rsid w:val="0058793B"/>
    <w:rsid w:val="00591183"/>
    <w:rsid w:val="00616E2D"/>
    <w:rsid w:val="00622DF4"/>
    <w:rsid w:val="007E1ABC"/>
    <w:rsid w:val="0083745E"/>
    <w:rsid w:val="008B393C"/>
    <w:rsid w:val="00A75236"/>
    <w:rsid w:val="00A84CC2"/>
    <w:rsid w:val="00AB7931"/>
    <w:rsid w:val="00B215CD"/>
    <w:rsid w:val="00B369F7"/>
    <w:rsid w:val="00B461F5"/>
    <w:rsid w:val="00C413C1"/>
    <w:rsid w:val="00C45727"/>
    <w:rsid w:val="00CC33EC"/>
    <w:rsid w:val="00D12D84"/>
    <w:rsid w:val="00D57D16"/>
    <w:rsid w:val="00DA2A8E"/>
    <w:rsid w:val="00DD2B74"/>
    <w:rsid w:val="00DD307D"/>
    <w:rsid w:val="00E16C0C"/>
    <w:rsid w:val="00EE5EB0"/>
    <w:rsid w:val="00F72B32"/>
    <w:rsid w:val="00FA1283"/>
    <w:rsid w:val="00FC42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B614"/>
  <w15:chartTrackingRefBased/>
  <w15:docId w15:val="{DF7495F4-EAA3-47D6-A399-00E3AB77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C413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413C1"/>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C413C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C413C1"/>
    <w:rPr>
      <w:b/>
      <w:bCs/>
    </w:rPr>
  </w:style>
  <w:style w:type="character" w:styleId="Hypertextovprepojenie">
    <w:name w:val="Hyperlink"/>
    <w:basedOn w:val="Predvolenpsmoodseku"/>
    <w:uiPriority w:val="99"/>
    <w:semiHidden/>
    <w:unhideWhenUsed/>
    <w:rsid w:val="00C413C1"/>
    <w:rPr>
      <w:color w:val="0000FF"/>
      <w:u w:val="single"/>
    </w:rPr>
  </w:style>
  <w:style w:type="paragraph" w:styleId="Odsekzoznamu">
    <w:name w:val="List Paragraph"/>
    <w:basedOn w:val="Normlny"/>
    <w:uiPriority w:val="34"/>
    <w:qFormat/>
    <w:rsid w:val="00C41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965090">
      <w:bodyDiv w:val="1"/>
      <w:marLeft w:val="0"/>
      <w:marRight w:val="0"/>
      <w:marTop w:val="0"/>
      <w:marBottom w:val="0"/>
      <w:divBdr>
        <w:top w:val="none" w:sz="0" w:space="0" w:color="auto"/>
        <w:left w:val="none" w:sz="0" w:space="0" w:color="auto"/>
        <w:bottom w:val="none" w:sz="0" w:space="0" w:color="auto"/>
        <w:right w:val="none" w:sz="0" w:space="0" w:color="auto"/>
      </w:divBdr>
    </w:div>
    <w:div w:id="1548251645">
      <w:bodyDiv w:val="1"/>
      <w:marLeft w:val="0"/>
      <w:marRight w:val="0"/>
      <w:marTop w:val="0"/>
      <w:marBottom w:val="0"/>
      <w:divBdr>
        <w:top w:val="none" w:sz="0" w:space="0" w:color="auto"/>
        <w:left w:val="none" w:sz="0" w:space="0" w:color="auto"/>
        <w:bottom w:val="none" w:sz="0" w:space="0" w:color="auto"/>
        <w:right w:val="none" w:sz="0" w:space="0" w:color="auto"/>
      </w:divBdr>
    </w:div>
    <w:div w:id="1667395267">
      <w:bodyDiv w:val="1"/>
      <w:marLeft w:val="0"/>
      <w:marRight w:val="0"/>
      <w:marTop w:val="0"/>
      <w:marBottom w:val="0"/>
      <w:divBdr>
        <w:top w:val="none" w:sz="0" w:space="0" w:color="auto"/>
        <w:left w:val="none" w:sz="0" w:space="0" w:color="auto"/>
        <w:bottom w:val="none" w:sz="0" w:space="0" w:color="auto"/>
        <w:right w:val="none" w:sz="0" w:space="0" w:color="auto"/>
      </w:divBdr>
    </w:div>
    <w:div w:id="1869640888">
      <w:bodyDiv w:val="1"/>
      <w:marLeft w:val="0"/>
      <w:marRight w:val="0"/>
      <w:marTop w:val="0"/>
      <w:marBottom w:val="0"/>
      <w:divBdr>
        <w:top w:val="none" w:sz="0" w:space="0" w:color="auto"/>
        <w:left w:val="none" w:sz="0" w:space="0" w:color="auto"/>
        <w:bottom w:val="none" w:sz="0" w:space="0" w:color="auto"/>
        <w:right w:val="none" w:sz="0" w:space="0" w:color="auto"/>
      </w:divBdr>
    </w:div>
    <w:div w:id="1878856923">
      <w:bodyDiv w:val="1"/>
      <w:marLeft w:val="0"/>
      <w:marRight w:val="0"/>
      <w:marTop w:val="0"/>
      <w:marBottom w:val="0"/>
      <w:divBdr>
        <w:top w:val="none" w:sz="0" w:space="0" w:color="auto"/>
        <w:left w:val="none" w:sz="0" w:space="0" w:color="auto"/>
        <w:bottom w:val="none" w:sz="0" w:space="0" w:color="auto"/>
        <w:right w:val="none" w:sz="0" w:space="0" w:color="auto"/>
      </w:divBdr>
    </w:div>
    <w:div w:id="1926453885">
      <w:bodyDiv w:val="1"/>
      <w:marLeft w:val="0"/>
      <w:marRight w:val="0"/>
      <w:marTop w:val="0"/>
      <w:marBottom w:val="0"/>
      <w:divBdr>
        <w:top w:val="none" w:sz="0" w:space="0" w:color="auto"/>
        <w:left w:val="none" w:sz="0" w:space="0" w:color="auto"/>
        <w:bottom w:val="none" w:sz="0" w:space="0" w:color="auto"/>
        <w:right w:val="none" w:sz="0" w:space="0" w:color="auto"/>
      </w:divBdr>
      <w:divsChild>
        <w:div w:id="719325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statny.dozor@pdp.gov.sk" TargetMode="External" /><Relationship Id="rId4" Type="http://schemas.openxmlformats.org/officeDocument/2006/relationships/webSettings" Target="webSetting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2560</Words>
  <Characters>14596</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dc:creator>
  <cp:keywords/>
  <dc:description/>
  <cp:lastModifiedBy>Hostiteľský používateľ</cp:lastModifiedBy>
  <cp:revision>2</cp:revision>
  <dcterms:created xsi:type="dcterms:W3CDTF">2020-05-26T17:44:00Z</dcterms:created>
  <dcterms:modified xsi:type="dcterms:W3CDTF">2020-05-26T17:44:00Z</dcterms:modified>
</cp:coreProperties>
</file>